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BE" w:rsidRDefault="008202BE" w:rsidP="005E1E0E">
      <w:pPr>
        <w:autoSpaceDE w:val="0"/>
        <w:autoSpaceDN w:val="0"/>
        <w:adjustRightInd w:val="0"/>
        <w:ind w:left="540"/>
        <w:jc w:val="both"/>
        <w:rPr>
          <w:b/>
          <w:szCs w:val="28"/>
        </w:rPr>
      </w:pPr>
      <w:bookmarkStart w:id="0" w:name="_GoBack"/>
      <w:bookmarkEnd w:id="0"/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599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>"О мерах по реализации государственной политики в области образования и науки"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szCs w:val="28"/>
        </w:rPr>
        <w:t xml:space="preserve">за </w:t>
      </w:r>
      <w:r>
        <w:rPr>
          <w:b/>
          <w:szCs w:val="28"/>
        </w:rPr>
        <w:t>2015</w:t>
      </w:r>
      <w:r w:rsidRPr="005139C2">
        <w:rPr>
          <w:b/>
          <w:szCs w:val="28"/>
        </w:rPr>
        <w:t xml:space="preserve"> год</w:t>
      </w:r>
    </w:p>
    <w:p w:rsidR="008202BE" w:rsidRPr="009D504B" w:rsidRDefault="008202BE" w:rsidP="005E1E0E">
      <w:pPr>
        <w:widowControl w:val="0"/>
        <w:shd w:val="clear" w:color="auto" w:fill="FFFFFF"/>
        <w:ind w:left="-720" w:right="67" w:firstLine="720"/>
        <w:jc w:val="both"/>
        <w:rPr>
          <w:b/>
          <w:color w:val="FF0000"/>
          <w:szCs w:val="28"/>
        </w:rPr>
      </w:pPr>
    </w:p>
    <w:p w:rsidR="008202BE" w:rsidRPr="00196DA1" w:rsidRDefault="008202BE" w:rsidP="005E1E0E">
      <w:pPr>
        <w:ind w:firstLine="600"/>
        <w:jc w:val="both"/>
        <w:rPr>
          <w:szCs w:val="28"/>
        </w:rPr>
      </w:pPr>
      <w:r w:rsidRPr="00196DA1">
        <w:rPr>
          <w:szCs w:val="28"/>
        </w:rPr>
        <w:t xml:space="preserve">Указ Президента РФ от 07.05.2012 № 599 «О мерах по реализации государственной политики в области образования и науки» в части дошкольного образования направлен на обеспечение   стопроцентной доступности детских садов для детей от 3 до 7лет. </w:t>
      </w:r>
    </w:p>
    <w:p w:rsidR="008202BE" w:rsidRPr="00CF0F57" w:rsidRDefault="008202BE" w:rsidP="005E1E0E">
      <w:pPr>
        <w:ind w:firstLine="708"/>
        <w:jc w:val="both"/>
        <w:rPr>
          <w:szCs w:val="28"/>
        </w:rPr>
      </w:pPr>
      <w:r w:rsidRPr="00CF0F57">
        <w:rPr>
          <w:szCs w:val="28"/>
        </w:rPr>
        <w:t>На территории района проживают</w:t>
      </w:r>
      <w:r w:rsidRPr="00CF0F57">
        <w:rPr>
          <w:b/>
          <w:bCs/>
          <w:szCs w:val="28"/>
        </w:rPr>
        <w:t xml:space="preserve"> </w:t>
      </w:r>
      <w:r w:rsidRPr="00CF0F57">
        <w:rPr>
          <w:bCs/>
          <w:szCs w:val="28"/>
        </w:rPr>
        <w:t>4387</w:t>
      </w:r>
      <w:r w:rsidRPr="00CF0F57">
        <w:rPr>
          <w:szCs w:val="28"/>
        </w:rPr>
        <w:t xml:space="preserve"> детей в возрасте от 0 до 7 лет, в том числе от 1 года до 7 лет 3980 детей. Численность детей данной возрастной категории увеличилась в сравнении с прошлым годом на 257 человек.</w:t>
      </w:r>
    </w:p>
    <w:p w:rsidR="008202BE" w:rsidRPr="00CF0F57" w:rsidRDefault="008202BE" w:rsidP="005E1E0E">
      <w:pPr>
        <w:ind w:firstLine="708"/>
        <w:jc w:val="both"/>
        <w:rPr>
          <w:szCs w:val="28"/>
        </w:rPr>
      </w:pPr>
      <w:r w:rsidRPr="00CF0F57">
        <w:rPr>
          <w:szCs w:val="28"/>
        </w:rPr>
        <w:t>Для обеспечения гарантированного права граждан на получение доступного и бесплатного дошкольного образования в районе функционируют 19 образовательных учреждений, реализующих образовательные программы дошкольного образования, в том числе 16 дошкольных образовательных учреждений и 3 общеобразовательные школы с дошкольными группами в их составе.</w:t>
      </w:r>
    </w:p>
    <w:p w:rsidR="008202BE" w:rsidRPr="00CF0F57" w:rsidRDefault="008202BE" w:rsidP="005E1E0E">
      <w:pPr>
        <w:ind w:right="282" w:firstLine="600"/>
        <w:jc w:val="both"/>
        <w:rPr>
          <w:szCs w:val="28"/>
        </w:rPr>
      </w:pPr>
      <w:r w:rsidRPr="00CF0F57">
        <w:rPr>
          <w:szCs w:val="28"/>
        </w:rPr>
        <w:t xml:space="preserve">С 2011 года Новгородский муниципальный район активно участвует в реализации мероприятий по модернизации региональной системы дошкольного образования. За период с 2011 года вновь создано 448 мест для детей дошкольного возраста.  </w:t>
      </w:r>
    </w:p>
    <w:p w:rsidR="008202BE" w:rsidRPr="00CF0F57" w:rsidRDefault="008202BE" w:rsidP="005E1E0E">
      <w:pPr>
        <w:ind w:right="282" w:firstLine="600"/>
        <w:jc w:val="both"/>
        <w:rPr>
          <w:szCs w:val="28"/>
        </w:rPr>
      </w:pPr>
      <w:r w:rsidRPr="00CF0F57">
        <w:rPr>
          <w:szCs w:val="28"/>
        </w:rPr>
        <w:t xml:space="preserve">В текущем 2015 году создано 49 мест для детей дошкольного возраста. </w:t>
      </w:r>
    </w:p>
    <w:p w:rsidR="008202BE" w:rsidRPr="00CF0F57" w:rsidRDefault="008202BE" w:rsidP="005E1E0E">
      <w:pPr>
        <w:ind w:firstLine="600"/>
        <w:jc w:val="both"/>
        <w:rPr>
          <w:szCs w:val="28"/>
        </w:rPr>
      </w:pPr>
      <w:r w:rsidRPr="00CF0F57">
        <w:rPr>
          <w:szCs w:val="28"/>
        </w:rPr>
        <w:t xml:space="preserve">1. В МАДОУ № 3 п. </w:t>
      </w:r>
      <w:proofErr w:type="spellStart"/>
      <w:r w:rsidRPr="00CF0F57">
        <w:rPr>
          <w:szCs w:val="28"/>
        </w:rPr>
        <w:t>Тёсово-Нетыльский</w:t>
      </w:r>
      <w:proofErr w:type="spellEnd"/>
      <w:r w:rsidRPr="00CF0F57">
        <w:rPr>
          <w:szCs w:val="28"/>
        </w:rPr>
        <w:t xml:space="preserve"> где по решению Арбитражного суда Новгородской области от 29 мая 2013 года дело № А 44-860/2013 групповые помещения, расположенные на вторых этажах двух зданий, были закрыты с 03 июня 2013 года до выполнения требований пожарной безопасности.  С целью выполнения решения требований пожарной безопасности произведён ремонт помещений, кровли и реконструкция пожарных наружных лестниц в одном из двух зданий детского сада, в результате чего воссоздано 32 места и обеспечена возможность использования целевого назначения групповых помещений, расположенных на втором этаже. 10 декабря состоялось торжественное открытие 2-х новых групп.</w:t>
      </w:r>
    </w:p>
    <w:p w:rsidR="008202BE" w:rsidRDefault="008202BE" w:rsidP="005E1E0E">
      <w:pPr>
        <w:ind w:firstLine="600"/>
        <w:jc w:val="both"/>
        <w:rPr>
          <w:szCs w:val="28"/>
        </w:rPr>
      </w:pPr>
      <w:r w:rsidRPr="00CF0F57">
        <w:rPr>
          <w:szCs w:val="28"/>
        </w:rPr>
        <w:t xml:space="preserve">2. В МАДОУ № 25 д. Трубичино – 17 мест посредством эффективного использования помещений дошкольного образовательного учреждения (оптимизация площадей спален групповых помещений за счёт замены индивидуальных кроватей на кровати-комоды трёхуровневые </w:t>
      </w:r>
      <w:proofErr w:type="spellStart"/>
      <w:r w:rsidRPr="00CF0F57">
        <w:rPr>
          <w:szCs w:val="28"/>
        </w:rPr>
        <w:t>выкатные</w:t>
      </w:r>
      <w:proofErr w:type="spellEnd"/>
      <w:r w:rsidRPr="00CF0F57">
        <w:rPr>
          <w:szCs w:val="28"/>
        </w:rPr>
        <w:t>). Создание 17 дополнительных мест для детей дошкольного возраста позволило полностью обеспечить всех нуждающихся в получении места в детском саду в 2015 году.</w:t>
      </w:r>
    </w:p>
    <w:p w:rsidR="008202BE" w:rsidRPr="00196DA1" w:rsidRDefault="008202BE" w:rsidP="005E1E0E">
      <w:pPr>
        <w:ind w:right="282" w:firstLine="600"/>
        <w:jc w:val="both"/>
        <w:rPr>
          <w:szCs w:val="28"/>
        </w:rPr>
      </w:pPr>
      <w:r w:rsidRPr="00196DA1">
        <w:rPr>
          <w:szCs w:val="28"/>
        </w:rPr>
        <w:t>Как результат эффективности деятельности по данному направлению можно отметить:</w:t>
      </w:r>
    </w:p>
    <w:p w:rsidR="008202BE" w:rsidRPr="00196DA1" w:rsidRDefault="008202BE" w:rsidP="005E1E0E">
      <w:pPr>
        <w:pStyle w:val="11"/>
        <w:widowControl/>
        <w:spacing w:before="0" w:after="0"/>
        <w:ind w:firstLine="600"/>
        <w:jc w:val="both"/>
        <w:rPr>
          <w:sz w:val="28"/>
          <w:szCs w:val="28"/>
        </w:rPr>
      </w:pPr>
      <w:r w:rsidRPr="00196DA1">
        <w:rPr>
          <w:sz w:val="28"/>
          <w:szCs w:val="28"/>
        </w:rPr>
        <w:t>1.  Обеспеченность местами составляет на 01.12.2015 82,34</w:t>
      </w:r>
      <w:proofErr w:type="gramStart"/>
      <w:r w:rsidRPr="00196DA1">
        <w:rPr>
          <w:sz w:val="28"/>
          <w:szCs w:val="28"/>
        </w:rPr>
        <w:t>%  от</w:t>
      </w:r>
      <w:proofErr w:type="gramEnd"/>
      <w:r w:rsidRPr="00196DA1">
        <w:rPr>
          <w:sz w:val="28"/>
          <w:szCs w:val="28"/>
        </w:rPr>
        <w:t xml:space="preserve"> общей численности детей в возрасте от 1 до 7 лет, проживающих в районе (823 мест на 1000 детей) и 114% от числа нуждающихся.</w:t>
      </w:r>
    </w:p>
    <w:p w:rsidR="008202BE" w:rsidRPr="00196DA1" w:rsidRDefault="008202BE" w:rsidP="005E1E0E">
      <w:pPr>
        <w:ind w:firstLine="600"/>
        <w:jc w:val="both"/>
        <w:rPr>
          <w:szCs w:val="28"/>
        </w:rPr>
      </w:pPr>
      <w:r w:rsidRPr="00196DA1">
        <w:rPr>
          <w:szCs w:val="28"/>
        </w:rPr>
        <w:lastRenderedPageBreak/>
        <w:t xml:space="preserve">2. В Новгородском районе обеспечена 100% доступность для детей в возрасте от 3 до 7 лет. </w:t>
      </w:r>
    </w:p>
    <w:p w:rsidR="008202BE" w:rsidRPr="00196DA1" w:rsidRDefault="008202BE" w:rsidP="005E1E0E">
      <w:pPr>
        <w:ind w:firstLine="600"/>
        <w:jc w:val="both"/>
        <w:rPr>
          <w:szCs w:val="28"/>
        </w:rPr>
      </w:pPr>
      <w:r w:rsidRPr="00196DA1">
        <w:rPr>
          <w:szCs w:val="28"/>
        </w:rPr>
        <w:t>Динамика увеличения контингента воспитанников дошкольных организаций за 2 года составила 191 чел., контингент воспитанников на 01.01.2016 года составляет 288</w:t>
      </w:r>
      <w:r w:rsidR="001E7887">
        <w:rPr>
          <w:szCs w:val="28"/>
        </w:rPr>
        <w:t>4</w:t>
      </w:r>
      <w:r w:rsidRPr="00196DA1">
        <w:rPr>
          <w:szCs w:val="28"/>
        </w:rPr>
        <w:t xml:space="preserve"> чел.</w:t>
      </w:r>
    </w:p>
    <w:p w:rsidR="008202BE" w:rsidRDefault="008202BE" w:rsidP="005E1E0E">
      <w:pPr>
        <w:ind w:firstLine="708"/>
        <w:jc w:val="both"/>
        <w:rPr>
          <w:szCs w:val="28"/>
        </w:rPr>
      </w:pPr>
      <w:r w:rsidRPr="00CF0F57">
        <w:rPr>
          <w:szCs w:val="28"/>
        </w:rPr>
        <w:t xml:space="preserve">В то же время, необходимо отметить актуализацию проблемы обеспечения доступности дошкольного образования для детей раннего возраста от 1 года до 3 лет. </w:t>
      </w:r>
    </w:p>
    <w:p w:rsidR="008202BE" w:rsidRPr="00CF0F57" w:rsidRDefault="008202BE" w:rsidP="005E1E0E">
      <w:pPr>
        <w:pStyle w:val="1"/>
        <w:widowControl/>
        <w:spacing w:before="0" w:after="0"/>
        <w:ind w:firstLine="709"/>
        <w:jc w:val="both"/>
        <w:rPr>
          <w:sz w:val="28"/>
          <w:szCs w:val="28"/>
        </w:rPr>
      </w:pPr>
      <w:r w:rsidRPr="00CF0F57">
        <w:rPr>
          <w:sz w:val="28"/>
          <w:szCs w:val="28"/>
        </w:rPr>
        <w:t xml:space="preserve">В этом году осталось в очереди 5 человек, не обеспеченных местами в детских садах (Панковское городское поселение), где по-прежнему острой и неразрешимой остаётся проблема дефицита мест в детских садах. В поселке функционируют два детских сада, общее количество мест в которых - 324, а детей в возрасте от 1 года до 7 лет, проживающих в поселении - 764 человек. Детские сады поселка посещают 424 ребенка от 1,5 до 7 лет. На учёте в электронной очереди </w:t>
      </w:r>
      <w:proofErr w:type="gramStart"/>
      <w:r w:rsidRPr="00CF0F57">
        <w:rPr>
          <w:sz w:val="28"/>
          <w:szCs w:val="28"/>
        </w:rPr>
        <w:t>для  предоставления</w:t>
      </w:r>
      <w:proofErr w:type="gramEnd"/>
      <w:r w:rsidRPr="00CF0F57">
        <w:rPr>
          <w:sz w:val="28"/>
          <w:szCs w:val="28"/>
        </w:rPr>
        <w:t xml:space="preserve"> места в детском саду 2015 году состояло 252 человека  от 1 года до 7 лет. Получили путёвки 148 детей, из их числа 38 детей – в группы кратковременного пребывания, что также является скрытой очередью. Кроме того, детские сады Великого Новгорода посещают 138 детей в возрасте от 2 до 7 лет, проживающих в п. </w:t>
      </w:r>
      <w:proofErr w:type="spellStart"/>
      <w:r w:rsidRPr="00CF0F57">
        <w:rPr>
          <w:sz w:val="28"/>
          <w:szCs w:val="28"/>
        </w:rPr>
        <w:t>Панковка</w:t>
      </w:r>
      <w:proofErr w:type="spellEnd"/>
      <w:r w:rsidRPr="00CF0F57">
        <w:rPr>
          <w:sz w:val="28"/>
          <w:szCs w:val="28"/>
        </w:rPr>
        <w:t>.</w:t>
      </w:r>
    </w:p>
    <w:p w:rsidR="008202BE" w:rsidRPr="00CF0F57" w:rsidRDefault="008202BE" w:rsidP="005E1E0E">
      <w:pPr>
        <w:ind w:firstLine="600"/>
        <w:jc w:val="both"/>
        <w:rPr>
          <w:szCs w:val="28"/>
        </w:rPr>
      </w:pPr>
      <w:r w:rsidRPr="00CF0F57">
        <w:rPr>
          <w:szCs w:val="28"/>
        </w:rPr>
        <w:t xml:space="preserve">Имеется положительное заключение Государственной экспертизы объекта капитального строительства МАДОУ № 20 п. </w:t>
      </w:r>
      <w:proofErr w:type="spellStart"/>
      <w:r w:rsidRPr="00CF0F57">
        <w:rPr>
          <w:szCs w:val="28"/>
        </w:rPr>
        <w:t>Панковка</w:t>
      </w:r>
      <w:proofErr w:type="spellEnd"/>
      <w:r w:rsidRPr="00CF0F57">
        <w:rPr>
          <w:szCs w:val="28"/>
        </w:rPr>
        <w:t xml:space="preserve"> (пристройка на 140 мест) от 12.11.2013 № 53-1-4-0168-13. По проекту предусмотрено строительство нового здания детского сада на 140 мест и </w:t>
      </w:r>
      <w:proofErr w:type="gramStart"/>
      <w:r w:rsidRPr="00CF0F57">
        <w:rPr>
          <w:szCs w:val="28"/>
        </w:rPr>
        <w:t>перепланировка</w:t>
      </w:r>
      <w:proofErr w:type="gramEnd"/>
      <w:r w:rsidRPr="00CF0F57">
        <w:rPr>
          <w:szCs w:val="28"/>
        </w:rPr>
        <w:t xml:space="preserve"> и ремонт существующего здания ввиду стесненных условий (недостаточная площадь земельного участка). В результате этого вместимость МАДОУ № 20 составит 263 ребенка. Ни в 2014, ни в 2015 годах субсидии на строительство пристройки не выделены.  </w:t>
      </w:r>
    </w:p>
    <w:p w:rsidR="008202BE" w:rsidRPr="00CF0F57" w:rsidRDefault="008202BE" w:rsidP="005E1E0E">
      <w:pPr>
        <w:ind w:firstLine="600"/>
        <w:jc w:val="both"/>
        <w:rPr>
          <w:szCs w:val="28"/>
        </w:rPr>
      </w:pPr>
      <w:r w:rsidRPr="00CF0F57">
        <w:rPr>
          <w:szCs w:val="28"/>
        </w:rPr>
        <w:t xml:space="preserve">В 2015 году Новгородский район вновь обратился с письмом в департамент образования и молодёжной политики Новгородской области о выделении субсидий на строительство пристройки к МАДОУ № 20 п. </w:t>
      </w:r>
      <w:proofErr w:type="spellStart"/>
      <w:r w:rsidRPr="00CF0F57">
        <w:rPr>
          <w:szCs w:val="28"/>
        </w:rPr>
        <w:t>Панковка</w:t>
      </w:r>
      <w:proofErr w:type="spellEnd"/>
      <w:r w:rsidRPr="00CF0F57">
        <w:rPr>
          <w:szCs w:val="28"/>
        </w:rPr>
        <w:t xml:space="preserve"> в рамках модернизации региональной системы дошкольного образования в 2016 году. В ответном письме (№ ОН-5396-И от 06.10.2015) департамента образования и молодёжной политики Главе Новгородского района сообщается, что при условии продления программы модернизации региональной системы дошкольного образования в 2016 году, наша заявка будет учтена при рассмотрении в конкурсном </w:t>
      </w:r>
      <w:proofErr w:type="gramStart"/>
      <w:r w:rsidRPr="00CF0F57">
        <w:rPr>
          <w:szCs w:val="28"/>
        </w:rPr>
        <w:t>отборе  по</w:t>
      </w:r>
      <w:proofErr w:type="gramEnd"/>
      <w:r w:rsidRPr="00CF0F57">
        <w:rPr>
          <w:szCs w:val="28"/>
        </w:rPr>
        <w:t xml:space="preserve"> распределению Федеральной субсидии. При положительном решении вопроса по строительству пристройки проблема обеспечения доступности дошкольного образования в Новгородском районе будет решена полностью.</w:t>
      </w:r>
    </w:p>
    <w:p w:rsidR="008202BE" w:rsidRDefault="008202BE" w:rsidP="005E1E0E">
      <w:pPr>
        <w:ind w:firstLine="708"/>
        <w:jc w:val="both"/>
        <w:rPr>
          <w:color w:val="FF0000"/>
        </w:rPr>
      </w:pPr>
    </w:p>
    <w:p w:rsidR="008202BE" w:rsidRPr="009D504B" w:rsidRDefault="008202BE" w:rsidP="005E1E0E">
      <w:pPr>
        <w:ind w:firstLine="708"/>
        <w:jc w:val="both"/>
        <w:rPr>
          <w:color w:val="FF0000"/>
        </w:rPr>
      </w:pPr>
    </w:p>
    <w:p w:rsidR="008202BE" w:rsidRPr="00FB57CF" w:rsidRDefault="008202BE" w:rsidP="005E1E0E">
      <w:pPr>
        <w:pStyle w:val="mso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B57CF">
        <w:rPr>
          <w:sz w:val="28"/>
          <w:szCs w:val="28"/>
        </w:rPr>
        <w:t>Другой задачей,</w:t>
      </w:r>
      <w:r w:rsidRPr="00FB57CF">
        <w:rPr>
          <w:szCs w:val="28"/>
        </w:rPr>
        <w:t xml:space="preserve"> </w:t>
      </w:r>
      <w:r w:rsidRPr="00FB57CF">
        <w:rPr>
          <w:sz w:val="28"/>
          <w:szCs w:val="28"/>
        </w:rPr>
        <w:t xml:space="preserve">отраженной в Указе Президента РФ, является увеличение к 2020 году числа детей в возрасте от 5 до 18 лет, обучающихся по дополнительным образовательным программам, в общей численности детей </w:t>
      </w:r>
      <w:r w:rsidRPr="00FB57CF">
        <w:rPr>
          <w:sz w:val="28"/>
          <w:szCs w:val="28"/>
        </w:rPr>
        <w:lastRenderedPageBreak/>
        <w:t>этого возраста до 70-75%, предусмотрев, что 50% из них должны обучаться за счет бюджетных ассигнований.</w:t>
      </w:r>
    </w:p>
    <w:p w:rsidR="008202BE" w:rsidRDefault="008202BE" w:rsidP="005E1E0E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в возрасте от 5 до 18 лет, проживающих на территории района, по данным </w:t>
      </w:r>
      <w:proofErr w:type="spellStart"/>
      <w:r>
        <w:rPr>
          <w:sz w:val="28"/>
          <w:szCs w:val="28"/>
        </w:rPr>
        <w:t>Новгородстата</w:t>
      </w:r>
      <w:proofErr w:type="spellEnd"/>
      <w:r>
        <w:rPr>
          <w:sz w:val="28"/>
          <w:szCs w:val="28"/>
        </w:rPr>
        <w:t xml:space="preserve"> на 01.01.2015 года составляет 7076 человек.</w:t>
      </w:r>
    </w:p>
    <w:p w:rsidR="008202BE" w:rsidRDefault="008202BE" w:rsidP="005E1E0E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показателя охвата детей в возрасте от 5 до 18 лет программами дополнительного образования по итогам 2015 года используются оперативные аналитические данные, данные статистического отчета 76-РИК:</w:t>
      </w:r>
    </w:p>
    <w:p w:rsidR="008202BE" w:rsidRDefault="008202BE" w:rsidP="005E1E0E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- 2685 человек охвачены программами дополнительного образования на базе МАУ ДОД Центр внешкольной работы;</w:t>
      </w:r>
    </w:p>
    <w:p w:rsidR="008202BE" w:rsidRDefault="008202BE" w:rsidP="005E1E0E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- 471 ребенок занимается в кружках на базе муниципальных учреждений дополнительного образования – детских школ искусств;</w:t>
      </w:r>
    </w:p>
    <w:p w:rsidR="008202BE" w:rsidRDefault="008202BE" w:rsidP="005E1E0E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3920 человек охвачены программами дополнительного образования на базе общеобразовательных учреждений (по данным отчета 76-РИК).</w:t>
      </w:r>
    </w:p>
    <w:p w:rsidR="008202BE" w:rsidRPr="009D504B" w:rsidRDefault="008202BE" w:rsidP="005E1E0E">
      <w:pPr>
        <w:pStyle w:val="msonormalbullet2gi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Таким образом, в 2015 году данный показатель составил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7076 человек, что составляет 100% от общего количества проживающих на территории района детей данной возрастной категории.</w:t>
      </w:r>
    </w:p>
    <w:p w:rsidR="008202BE" w:rsidRDefault="008202BE" w:rsidP="005E1E0E">
      <w:pPr>
        <w:ind w:firstLine="709"/>
        <w:jc w:val="both"/>
        <w:rPr>
          <w:szCs w:val="28"/>
        </w:rPr>
      </w:pPr>
      <w:r w:rsidRPr="008141FC">
        <w:rPr>
          <w:color w:val="000000"/>
          <w:szCs w:val="28"/>
        </w:rPr>
        <w:t>С целью реализации мероприятий по поддержке педагогических работников, работающих с детьми из социально неблагополучных семей, в школы направлены методические рекомендации по поддержке педагогических работников, работающих с детьми из неблагополучных семей, разработанные Министерством образования и науки Российской Федерации.</w:t>
      </w:r>
    </w:p>
    <w:p w:rsidR="008202BE" w:rsidRDefault="008202BE" w:rsidP="005E1E0E">
      <w:pPr>
        <w:ind w:firstLine="708"/>
        <w:jc w:val="both"/>
        <w:rPr>
          <w:szCs w:val="28"/>
        </w:rPr>
      </w:pPr>
      <w:r w:rsidRPr="00903B48">
        <w:rPr>
          <w:szCs w:val="28"/>
        </w:rPr>
        <w:t xml:space="preserve">На учете как социально-опасные семьи состоят </w:t>
      </w:r>
      <w:r>
        <w:rPr>
          <w:szCs w:val="28"/>
        </w:rPr>
        <w:t>три</w:t>
      </w:r>
      <w:r w:rsidRPr="00903B48">
        <w:rPr>
          <w:szCs w:val="28"/>
        </w:rPr>
        <w:t xml:space="preserve"> семьи, в них </w:t>
      </w:r>
      <w:r>
        <w:rPr>
          <w:szCs w:val="28"/>
        </w:rPr>
        <w:t>семеро</w:t>
      </w:r>
      <w:r w:rsidRPr="00903B48">
        <w:rPr>
          <w:szCs w:val="28"/>
        </w:rPr>
        <w:t xml:space="preserve"> де</w:t>
      </w:r>
      <w:r>
        <w:rPr>
          <w:szCs w:val="28"/>
        </w:rPr>
        <w:t>тей, один</w:t>
      </w:r>
      <w:r w:rsidRPr="00903B48">
        <w:rPr>
          <w:szCs w:val="28"/>
        </w:rPr>
        <w:t xml:space="preserve"> из которых школьного возраста. </w:t>
      </w:r>
      <w:r>
        <w:rPr>
          <w:szCs w:val="28"/>
        </w:rPr>
        <w:t xml:space="preserve">С Петровым Даниилом, второклассником из </w:t>
      </w:r>
      <w:proofErr w:type="spellStart"/>
      <w:r>
        <w:rPr>
          <w:szCs w:val="28"/>
        </w:rPr>
        <w:t>Тесово-Нетыльской</w:t>
      </w:r>
      <w:proofErr w:type="spellEnd"/>
      <w:r>
        <w:rPr>
          <w:szCs w:val="28"/>
        </w:rPr>
        <w:t xml:space="preserve"> школы,</w:t>
      </w:r>
      <w:r w:rsidRPr="00903B48">
        <w:rPr>
          <w:szCs w:val="28"/>
        </w:rPr>
        <w:t xml:space="preserve"> </w:t>
      </w:r>
      <w:r>
        <w:rPr>
          <w:szCs w:val="28"/>
        </w:rPr>
        <w:t xml:space="preserve">работает </w:t>
      </w:r>
      <w:r w:rsidRPr="00903B48">
        <w:rPr>
          <w:szCs w:val="28"/>
        </w:rPr>
        <w:t>классный руководи</w:t>
      </w:r>
      <w:r>
        <w:rPr>
          <w:szCs w:val="28"/>
        </w:rPr>
        <w:t>тель. Деятельность педагога</w:t>
      </w:r>
      <w:r w:rsidRPr="00903B48">
        <w:rPr>
          <w:szCs w:val="28"/>
        </w:rPr>
        <w:t xml:space="preserve"> материально стимулир</w:t>
      </w:r>
      <w:r>
        <w:rPr>
          <w:szCs w:val="28"/>
        </w:rPr>
        <w:t xml:space="preserve">уется согласно разработанному в школе </w:t>
      </w:r>
      <w:r w:rsidRPr="00903B48">
        <w:rPr>
          <w:szCs w:val="28"/>
        </w:rPr>
        <w:t>положени</w:t>
      </w:r>
      <w:r>
        <w:rPr>
          <w:szCs w:val="28"/>
        </w:rPr>
        <w:t>ю. К</w:t>
      </w:r>
      <w:r w:rsidRPr="00903B48">
        <w:rPr>
          <w:szCs w:val="28"/>
        </w:rPr>
        <w:t>лассный руководитель полу</w:t>
      </w:r>
      <w:r>
        <w:rPr>
          <w:szCs w:val="28"/>
        </w:rPr>
        <w:t>чает ежемесячные выплаты</w:t>
      </w:r>
      <w:r w:rsidRPr="00903B48">
        <w:rPr>
          <w:szCs w:val="28"/>
        </w:rPr>
        <w:t xml:space="preserve"> за счет средств стимулирующего фонда школ. </w:t>
      </w:r>
      <w:r>
        <w:rPr>
          <w:szCs w:val="28"/>
        </w:rPr>
        <w:t xml:space="preserve">С ребенком из МАДОУ №25 д. Трубичино работает воспитатель группы этого учреждения, которая за работу с детьми из семьи, находящейся в социально-опасном положении, также получает надбавку. Остальные дети дошкольного возраста (2014, 2015 годов рождения) детский сад пока не посещают. </w:t>
      </w:r>
    </w:p>
    <w:p w:rsidR="008202BE" w:rsidRPr="008141FC" w:rsidRDefault="008202BE" w:rsidP="005E1E0E">
      <w:pPr>
        <w:spacing w:line="360" w:lineRule="atLeast"/>
        <w:ind w:firstLine="708"/>
        <w:contextualSpacing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 xml:space="preserve">Часть педагогов, работающих </w:t>
      </w:r>
      <w:r>
        <w:rPr>
          <w:color w:val="000000"/>
          <w:szCs w:val="28"/>
        </w:rPr>
        <w:t xml:space="preserve">в течение 2015 года </w:t>
      </w:r>
      <w:r w:rsidRPr="008141FC">
        <w:rPr>
          <w:color w:val="000000"/>
          <w:szCs w:val="28"/>
        </w:rPr>
        <w:t>с детьми из социально-неблагополучных семей, уже прошли курсы повышения квалификации</w:t>
      </w:r>
      <w:r>
        <w:rPr>
          <w:color w:val="000000"/>
          <w:szCs w:val="28"/>
        </w:rPr>
        <w:t>, семинары</w:t>
      </w:r>
      <w:r w:rsidRPr="008141FC">
        <w:rPr>
          <w:color w:val="000000"/>
          <w:szCs w:val="28"/>
        </w:rPr>
        <w:t xml:space="preserve"> на базе ОАОУ «НИРО»</w:t>
      </w:r>
      <w:r>
        <w:rPr>
          <w:color w:val="000000"/>
          <w:szCs w:val="28"/>
        </w:rPr>
        <w:t>, такие как</w:t>
      </w:r>
      <w:r w:rsidRPr="008141FC">
        <w:rPr>
          <w:color w:val="000000"/>
          <w:szCs w:val="28"/>
        </w:rPr>
        <w:t xml:space="preserve"> </w:t>
      </w:r>
      <w:r w:rsidRPr="008141FC">
        <w:rPr>
          <w:rFonts w:eastAsia="DejaVu Sans"/>
          <w:color w:val="000000"/>
          <w:kern w:val="1"/>
          <w:szCs w:val="28"/>
          <w:lang w:eastAsia="en-US"/>
        </w:rPr>
        <w:t>«Взаимодействие и сотрудничество дошкольного образовательного учреждения и семьи в соответствии с ФГОС дошкольного образования»</w:t>
      </w:r>
      <w:r>
        <w:rPr>
          <w:rFonts w:eastAsia="DejaVu Sans"/>
          <w:color w:val="000000"/>
          <w:kern w:val="1"/>
          <w:szCs w:val="28"/>
          <w:lang w:eastAsia="en-US"/>
        </w:rPr>
        <w:t>,</w:t>
      </w:r>
      <w:r w:rsidRPr="008141FC">
        <w:rPr>
          <w:color w:val="000000"/>
          <w:szCs w:val="28"/>
        </w:rPr>
        <w:t xml:space="preserve"> «Общепедагогические технологии формирования у учащихся </w:t>
      </w:r>
      <w:proofErr w:type="spellStart"/>
      <w:r w:rsidRPr="008141FC">
        <w:rPr>
          <w:color w:val="000000"/>
          <w:szCs w:val="28"/>
        </w:rPr>
        <w:t>общеучебных</w:t>
      </w:r>
      <w:proofErr w:type="spellEnd"/>
      <w:r w:rsidRPr="008141FC">
        <w:rPr>
          <w:color w:val="000000"/>
          <w:szCs w:val="28"/>
        </w:rPr>
        <w:t xml:space="preserve"> умений, способов учебно-познавательной деятельности</w:t>
      </w:r>
      <w:proofErr w:type="gramStart"/>
      <w:r w:rsidRPr="008141FC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</w:t>
      </w:r>
      <w:r w:rsidRPr="008141FC">
        <w:rPr>
          <w:color w:val="000000"/>
          <w:szCs w:val="28"/>
        </w:rPr>
        <w:t xml:space="preserve"> «</w:t>
      </w:r>
      <w:proofErr w:type="gramEnd"/>
      <w:r w:rsidRPr="008141FC">
        <w:rPr>
          <w:color w:val="000000"/>
          <w:szCs w:val="28"/>
        </w:rPr>
        <w:t>Система работы с  неблагополучными семьями»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 xml:space="preserve">Для работы с родителями из социально-опасных семей </w:t>
      </w:r>
      <w:r>
        <w:rPr>
          <w:color w:val="000000"/>
          <w:szCs w:val="28"/>
        </w:rPr>
        <w:t xml:space="preserve">педагогами </w:t>
      </w:r>
      <w:r w:rsidRPr="008141FC">
        <w:rPr>
          <w:color w:val="000000"/>
          <w:szCs w:val="28"/>
        </w:rPr>
        <w:t>использ</w:t>
      </w:r>
      <w:r>
        <w:rPr>
          <w:color w:val="000000"/>
          <w:szCs w:val="28"/>
        </w:rPr>
        <w:t>овались</w:t>
      </w:r>
      <w:r w:rsidRPr="008141FC">
        <w:rPr>
          <w:color w:val="000000"/>
          <w:szCs w:val="28"/>
        </w:rPr>
        <w:t xml:space="preserve"> различные формы: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>рейды в неблагополучные семьи,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>профилактические беседы Администраций школ с родителями.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lastRenderedPageBreak/>
        <w:t>профилактические беседа на Совете профилактики школы, на заседаниях общественной комиссии по делам несовершеннолетних при Администрациях поселений,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>приглашение для бесед с психологами Новгородского социального центра помощи семье и детям,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>патрулирование по микрорайону совместно с инспектором ПДН в вечернее и ночное время,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>организация помощи вещами, канцтоварами,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 xml:space="preserve">организация </w:t>
      </w:r>
      <w:proofErr w:type="gramStart"/>
      <w:r w:rsidRPr="008141FC">
        <w:rPr>
          <w:color w:val="000000"/>
          <w:szCs w:val="28"/>
        </w:rPr>
        <w:t>каникулярного  и</w:t>
      </w:r>
      <w:proofErr w:type="gramEnd"/>
      <w:r w:rsidRPr="008141FC">
        <w:rPr>
          <w:color w:val="000000"/>
          <w:szCs w:val="28"/>
        </w:rPr>
        <w:t xml:space="preserve"> летнего отдыха детей,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>помощь в оформлении в социальный приют «Радуга» Новгородского района (в случае трудной жизненной ситуации в семье),</w:t>
      </w:r>
    </w:p>
    <w:p w:rsidR="008202BE" w:rsidRPr="008141FC" w:rsidRDefault="008202BE" w:rsidP="005E1E0E">
      <w:pPr>
        <w:ind w:firstLine="708"/>
        <w:jc w:val="both"/>
        <w:rPr>
          <w:color w:val="000000"/>
          <w:szCs w:val="28"/>
        </w:rPr>
      </w:pPr>
      <w:r w:rsidRPr="008141FC">
        <w:rPr>
          <w:color w:val="000000"/>
          <w:szCs w:val="28"/>
        </w:rPr>
        <w:t xml:space="preserve">лекторские группы (консультирование специалистов, выезд специалистов из </w:t>
      </w:r>
      <w:r>
        <w:rPr>
          <w:color w:val="000000"/>
          <w:szCs w:val="28"/>
        </w:rPr>
        <w:t>ОАУСО «Комплексный ц</w:t>
      </w:r>
      <w:r w:rsidRPr="008141FC">
        <w:rPr>
          <w:color w:val="000000"/>
          <w:szCs w:val="28"/>
        </w:rPr>
        <w:t>ентр</w:t>
      </w:r>
      <w:r>
        <w:rPr>
          <w:color w:val="000000"/>
          <w:szCs w:val="28"/>
        </w:rPr>
        <w:t xml:space="preserve"> обслуживания населения великого Новгорода и Новгородского района»</w:t>
      </w:r>
      <w:r w:rsidRPr="008141FC">
        <w:rPr>
          <w:color w:val="000000"/>
          <w:szCs w:val="28"/>
        </w:rPr>
        <w:t>, из областного ППМСС-центра).</w:t>
      </w:r>
    </w:p>
    <w:p w:rsidR="008202BE" w:rsidRPr="008141FC" w:rsidRDefault="008202BE" w:rsidP="005E1E0E">
      <w:pPr>
        <w:ind w:firstLine="708"/>
        <w:jc w:val="both"/>
        <w:rPr>
          <w:bCs/>
          <w:color w:val="000000"/>
          <w:szCs w:val="28"/>
        </w:rPr>
      </w:pPr>
      <w:r w:rsidRPr="008141FC">
        <w:rPr>
          <w:color w:val="000000"/>
          <w:szCs w:val="28"/>
        </w:rPr>
        <w:t xml:space="preserve">В целях повышения эффективности работы с детьми и семьями, находящимися в социально-опасном положении, при председателе комитета создана </w:t>
      </w:r>
      <w:r w:rsidRPr="008141FC">
        <w:rPr>
          <w:bCs/>
          <w:color w:val="000000"/>
          <w:szCs w:val="28"/>
        </w:rPr>
        <w:t>рабочая группа по вопросам профилактики безнадзорности и беспризорности среди несовершеннолетних, в том числе и по семьям, находящимся в социально-опасном положении (далее рабочая группа). Заседания рабочей группы проводятся в конце каждого месяца с января 2015 года. На заседаниях назначаются ответственные за работу с семьями или несовершеннолетними, находящимися в социально-опасном или неблагополучном положении, ставятся задачи (или что необходимо сделать) для улучшения или прояснения ситуации в семьях, отслеживается исполнение решений. Для прояснения ситуаций в некоторых семьях или работе с несовершеннолетними приглашаются руководители подведомственных учреждений. Секретарем комиссии в подведомственных учреждениях запрашивается информация о работе с этой категорией семей или несовершеннолетних.</w:t>
      </w:r>
    </w:p>
    <w:p w:rsidR="008202BE" w:rsidRPr="008141FC" w:rsidRDefault="008202BE" w:rsidP="00637A61">
      <w:pPr>
        <w:ind w:firstLine="708"/>
        <w:jc w:val="both"/>
        <w:rPr>
          <w:color w:val="000000"/>
          <w:szCs w:val="28"/>
        </w:rPr>
      </w:pPr>
    </w:p>
    <w:sectPr w:rsidR="008202BE" w:rsidRPr="008141FC" w:rsidSect="008822F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01" w:rsidRDefault="00A45401">
      <w:r>
        <w:separator/>
      </w:r>
    </w:p>
  </w:endnote>
  <w:endnote w:type="continuationSeparator" w:id="0">
    <w:p w:rsidR="00A45401" w:rsidRDefault="00A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01" w:rsidRDefault="00A45401">
      <w:r>
        <w:separator/>
      </w:r>
    </w:p>
  </w:footnote>
  <w:footnote w:type="continuationSeparator" w:id="0">
    <w:p w:rsidR="00A45401" w:rsidRDefault="00A4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0E" w:rsidRDefault="005E1E0E" w:rsidP="005057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E0E" w:rsidRDefault="005E1E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0E" w:rsidRDefault="005E1E0E" w:rsidP="005057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25E4">
      <w:rPr>
        <w:rStyle w:val="a6"/>
        <w:noProof/>
      </w:rPr>
      <w:t>4</w:t>
    </w:r>
    <w:r>
      <w:rPr>
        <w:rStyle w:val="a6"/>
      </w:rPr>
      <w:fldChar w:fldCharType="end"/>
    </w:r>
  </w:p>
  <w:p w:rsidR="005E1E0E" w:rsidRDefault="005E1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A2"/>
    <w:rsid w:val="00016F71"/>
    <w:rsid w:val="00033100"/>
    <w:rsid w:val="00051E12"/>
    <w:rsid w:val="0008207B"/>
    <w:rsid w:val="00093BA4"/>
    <w:rsid w:val="000A79F9"/>
    <w:rsid w:val="000B42D8"/>
    <w:rsid w:val="000E3625"/>
    <w:rsid w:val="0011030E"/>
    <w:rsid w:val="00196DA1"/>
    <w:rsid w:val="001A2945"/>
    <w:rsid w:val="001B5915"/>
    <w:rsid w:val="001C2C5A"/>
    <w:rsid w:val="001C3667"/>
    <w:rsid w:val="001C6642"/>
    <w:rsid w:val="001D60C4"/>
    <w:rsid w:val="001E7887"/>
    <w:rsid w:val="00200B65"/>
    <w:rsid w:val="002426BE"/>
    <w:rsid w:val="00262839"/>
    <w:rsid w:val="00274F31"/>
    <w:rsid w:val="00275941"/>
    <w:rsid w:val="00276775"/>
    <w:rsid w:val="00283D4B"/>
    <w:rsid w:val="002A1F92"/>
    <w:rsid w:val="002F6F57"/>
    <w:rsid w:val="00302860"/>
    <w:rsid w:val="003034F3"/>
    <w:rsid w:val="0030443B"/>
    <w:rsid w:val="00305EC9"/>
    <w:rsid w:val="003317D0"/>
    <w:rsid w:val="0034701C"/>
    <w:rsid w:val="00376C39"/>
    <w:rsid w:val="003848FB"/>
    <w:rsid w:val="003854D9"/>
    <w:rsid w:val="003D55AC"/>
    <w:rsid w:val="003D77C7"/>
    <w:rsid w:val="003F53DD"/>
    <w:rsid w:val="00404643"/>
    <w:rsid w:val="0042004E"/>
    <w:rsid w:val="004476FE"/>
    <w:rsid w:val="00456E3C"/>
    <w:rsid w:val="00460D97"/>
    <w:rsid w:val="00483CA2"/>
    <w:rsid w:val="004863A2"/>
    <w:rsid w:val="004A1AC3"/>
    <w:rsid w:val="004B6721"/>
    <w:rsid w:val="004F3FA3"/>
    <w:rsid w:val="0050576E"/>
    <w:rsid w:val="005139C2"/>
    <w:rsid w:val="00513B40"/>
    <w:rsid w:val="005142AE"/>
    <w:rsid w:val="00532D1C"/>
    <w:rsid w:val="00541050"/>
    <w:rsid w:val="0059432E"/>
    <w:rsid w:val="005A0946"/>
    <w:rsid w:val="005A35E0"/>
    <w:rsid w:val="005A37D6"/>
    <w:rsid w:val="005C54F3"/>
    <w:rsid w:val="005E1E0E"/>
    <w:rsid w:val="005E77C2"/>
    <w:rsid w:val="0061113C"/>
    <w:rsid w:val="00632963"/>
    <w:rsid w:val="00637A61"/>
    <w:rsid w:val="006476F6"/>
    <w:rsid w:val="00652F87"/>
    <w:rsid w:val="0067097D"/>
    <w:rsid w:val="00684DEB"/>
    <w:rsid w:val="00697564"/>
    <w:rsid w:val="006A6E32"/>
    <w:rsid w:val="006B077D"/>
    <w:rsid w:val="006B41CF"/>
    <w:rsid w:val="00721B7D"/>
    <w:rsid w:val="00724AEF"/>
    <w:rsid w:val="00761C3C"/>
    <w:rsid w:val="00762ECC"/>
    <w:rsid w:val="007632D3"/>
    <w:rsid w:val="007963F3"/>
    <w:rsid w:val="007C74EC"/>
    <w:rsid w:val="007E3F96"/>
    <w:rsid w:val="008141FC"/>
    <w:rsid w:val="008202BE"/>
    <w:rsid w:val="00843D30"/>
    <w:rsid w:val="00847186"/>
    <w:rsid w:val="008822F8"/>
    <w:rsid w:val="008B3BAD"/>
    <w:rsid w:val="008C7088"/>
    <w:rsid w:val="008D14CD"/>
    <w:rsid w:val="008D1FD2"/>
    <w:rsid w:val="008E188B"/>
    <w:rsid w:val="008E29F5"/>
    <w:rsid w:val="008F2721"/>
    <w:rsid w:val="00903B48"/>
    <w:rsid w:val="009075ED"/>
    <w:rsid w:val="009210AF"/>
    <w:rsid w:val="0094660E"/>
    <w:rsid w:val="00954881"/>
    <w:rsid w:val="009614D0"/>
    <w:rsid w:val="00992712"/>
    <w:rsid w:val="009B279E"/>
    <w:rsid w:val="009D504B"/>
    <w:rsid w:val="009D7912"/>
    <w:rsid w:val="00A1493D"/>
    <w:rsid w:val="00A31485"/>
    <w:rsid w:val="00A45401"/>
    <w:rsid w:val="00A50042"/>
    <w:rsid w:val="00A61756"/>
    <w:rsid w:val="00AA78FD"/>
    <w:rsid w:val="00AD05DB"/>
    <w:rsid w:val="00AD398D"/>
    <w:rsid w:val="00B054CA"/>
    <w:rsid w:val="00B165DB"/>
    <w:rsid w:val="00B16AFE"/>
    <w:rsid w:val="00B3225C"/>
    <w:rsid w:val="00B3673E"/>
    <w:rsid w:val="00B472DB"/>
    <w:rsid w:val="00B60306"/>
    <w:rsid w:val="00B702E2"/>
    <w:rsid w:val="00B714EB"/>
    <w:rsid w:val="00B772BD"/>
    <w:rsid w:val="00B86E30"/>
    <w:rsid w:val="00B87D2F"/>
    <w:rsid w:val="00B9023D"/>
    <w:rsid w:val="00B96A3F"/>
    <w:rsid w:val="00BC741F"/>
    <w:rsid w:val="00BE45D4"/>
    <w:rsid w:val="00BE61F4"/>
    <w:rsid w:val="00C24497"/>
    <w:rsid w:val="00C35F82"/>
    <w:rsid w:val="00C45E6D"/>
    <w:rsid w:val="00C55226"/>
    <w:rsid w:val="00C700F9"/>
    <w:rsid w:val="00C71F76"/>
    <w:rsid w:val="00C92691"/>
    <w:rsid w:val="00C97AD6"/>
    <w:rsid w:val="00CF0F57"/>
    <w:rsid w:val="00CF7E60"/>
    <w:rsid w:val="00D10008"/>
    <w:rsid w:val="00D125E4"/>
    <w:rsid w:val="00D37CCD"/>
    <w:rsid w:val="00D91BB6"/>
    <w:rsid w:val="00DB7D79"/>
    <w:rsid w:val="00DC2BB7"/>
    <w:rsid w:val="00DD737A"/>
    <w:rsid w:val="00E14652"/>
    <w:rsid w:val="00E146AD"/>
    <w:rsid w:val="00E17304"/>
    <w:rsid w:val="00E276A1"/>
    <w:rsid w:val="00E32B5E"/>
    <w:rsid w:val="00E372C0"/>
    <w:rsid w:val="00E513BF"/>
    <w:rsid w:val="00E67E8E"/>
    <w:rsid w:val="00E8336B"/>
    <w:rsid w:val="00E94B3B"/>
    <w:rsid w:val="00EB435D"/>
    <w:rsid w:val="00EC1928"/>
    <w:rsid w:val="00EE06AD"/>
    <w:rsid w:val="00F52045"/>
    <w:rsid w:val="00F61888"/>
    <w:rsid w:val="00F845D9"/>
    <w:rsid w:val="00FB57CF"/>
    <w:rsid w:val="00FC1245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901C6-969F-4313-88DC-B35EB358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a3">
    <w:name w:val="Hyperlink"/>
    <w:basedOn w:val="a0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  <w:style w:type="paragraph" w:customStyle="1" w:styleId="msonormalbullet2gif">
    <w:name w:val="msonormalbullet2.gif"/>
    <w:basedOn w:val="a"/>
    <w:uiPriority w:val="99"/>
    <w:rsid w:val="00847186"/>
    <w:pPr>
      <w:spacing w:before="100" w:beforeAutospacing="1" w:after="100" w:afterAutospacing="1"/>
    </w:pPr>
    <w:rPr>
      <w:sz w:val="24"/>
    </w:rPr>
  </w:style>
  <w:style w:type="paragraph" w:customStyle="1" w:styleId="msonormalbullet1gif">
    <w:name w:val="msonormalbullet1.gif"/>
    <w:basedOn w:val="a"/>
    <w:uiPriority w:val="99"/>
    <w:rsid w:val="00FB57CF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rsid w:val="00882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C741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8822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Наталья Карташова</cp:lastModifiedBy>
  <cp:revision>2</cp:revision>
  <dcterms:created xsi:type="dcterms:W3CDTF">2016-05-24T08:40:00Z</dcterms:created>
  <dcterms:modified xsi:type="dcterms:W3CDTF">2016-05-24T08:40:00Z</dcterms:modified>
</cp:coreProperties>
</file>