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F6" w:rsidRDefault="001516F6" w:rsidP="0015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D75D4A"/>
          <w:sz w:val="32"/>
          <w:szCs w:val="32"/>
          <w:lang w:eastAsia="ru-RU"/>
        </w:rPr>
      </w:pPr>
      <w:r w:rsidRPr="001516F6">
        <w:rPr>
          <w:rFonts w:ascii="Times New Roman" w:eastAsia="Times New Roman" w:hAnsi="Times New Roman" w:cs="Times New Roman"/>
          <w:b/>
          <w:bCs/>
          <w:color w:val="D75D4A"/>
          <w:sz w:val="32"/>
          <w:szCs w:val="32"/>
          <w:lang w:eastAsia="ru-RU"/>
        </w:rPr>
        <w:t xml:space="preserve">Ребенок </w:t>
      </w:r>
      <w:r w:rsidR="003F064D">
        <w:rPr>
          <w:rFonts w:ascii="Times New Roman" w:eastAsia="Times New Roman" w:hAnsi="Times New Roman" w:cs="Times New Roman"/>
          <w:b/>
          <w:bCs/>
          <w:color w:val="D75D4A"/>
          <w:sz w:val="32"/>
          <w:szCs w:val="32"/>
          <w:lang w:eastAsia="ru-RU"/>
        </w:rPr>
        <w:t>-</w:t>
      </w:r>
      <w:r w:rsidRPr="001516F6">
        <w:rPr>
          <w:rFonts w:ascii="Times New Roman" w:eastAsia="Times New Roman" w:hAnsi="Times New Roman" w:cs="Times New Roman"/>
          <w:b/>
          <w:bCs/>
          <w:color w:val="D75D4A"/>
          <w:sz w:val="32"/>
          <w:szCs w:val="32"/>
          <w:lang w:eastAsia="ru-RU"/>
        </w:rPr>
        <w:t xml:space="preserve"> велосипедист</w:t>
      </w:r>
    </w:p>
    <w:p w:rsidR="001516F6" w:rsidRPr="001516F6" w:rsidRDefault="001516F6" w:rsidP="0015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ребёнок может выполнять роли не только пешехода и пассажира, но и велосипедиста, либо управлять другими средствами индивидуальной мобиль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(</w:t>
      </w:r>
      <w:proofErr w:type="spellStart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моноколесо</w:t>
      </w:r>
      <w:proofErr w:type="spellEnd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гироскутер</w:t>
      </w:r>
      <w:proofErr w:type="spellEnd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далее). Лица, управляющие средствами индивидуальной мобильности, по действующим правилам должны подчиняться правилам, предназначенным для пешеходов.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Правилом безопасного движения на велосипеде должна стать привычка проверять готовность транспортного средства к движению.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обязательно проверить исправность руля и фары, наличие и чистоту световозвращателей.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b/>
          <w:bCs/>
          <w:color w:val="5B8DD5"/>
          <w:sz w:val="24"/>
          <w:szCs w:val="24"/>
          <w:lang w:eastAsia="ru-RU"/>
        </w:rPr>
        <w:t xml:space="preserve">При движении на велосипеде </w:t>
      </w:r>
      <w:r>
        <w:rPr>
          <w:rFonts w:ascii="Times New Roman" w:eastAsia="Times New Roman" w:hAnsi="Times New Roman" w:cs="Times New Roman"/>
          <w:b/>
          <w:bCs/>
          <w:color w:val="5B8DD5"/>
          <w:sz w:val="24"/>
          <w:szCs w:val="24"/>
          <w:lang w:eastAsia="ru-RU"/>
        </w:rPr>
        <w:t>в тёмное время суток и при пони</w:t>
      </w:r>
      <w:r w:rsidRPr="001516F6">
        <w:rPr>
          <w:rFonts w:ascii="Times New Roman" w:eastAsia="Times New Roman" w:hAnsi="Times New Roman" w:cs="Times New Roman"/>
          <w:b/>
          <w:bCs/>
          <w:color w:val="5B8DD5"/>
          <w:sz w:val="24"/>
          <w:szCs w:val="24"/>
          <w:lang w:eastAsia="ru-RU"/>
        </w:rPr>
        <w:t>женной видимости должны быть:</w:t>
      </w:r>
    </w:p>
    <w:p w:rsidR="001516F6" w:rsidRPr="001516F6" w:rsidRDefault="001516F6" w:rsidP="001516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зажжённая фара спереди, красный фонарь сзади;</w:t>
      </w:r>
    </w:p>
    <w:p w:rsidR="001516F6" w:rsidRPr="001516F6" w:rsidRDefault="001516F6" w:rsidP="001516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световозвращатели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чистые и правильно закреплённые;</w:t>
      </w:r>
    </w:p>
    <w:p w:rsidR="001516F6" w:rsidRPr="001516F6" w:rsidRDefault="001516F6" w:rsidP="001516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светлая одежда, оснащённая световозвращателями, или яркий жилет со световозвращающими элементами.</w:t>
      </w:r>
    </w:p>
    <w:p w:rsidR="005B211D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ребёнка жизненно важно быть види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для других участников дорож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движения.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 правильное расположение световозвращат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способс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 безопасности велосипедистов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визуальное обозначение присутс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участника дорожного движения при освещении его фарами транспортного средства на дорогах в тёмное время суток.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Движение велосипедистов в возрасте от 7 до 14 лет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 осуществлять</w:t>
      </w:r>
      <w:r w:rsidRPr="0015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 только по тротуарам, пешеходным, велосипедным и </w:t>
      </w:r>
      <w:proofErr w:type="spellStart"/>
      <w:r w:rsidRPr="0015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велопешеходным</w:t>
      </w:r>
      <w:proofErr w:type="spellEnd"/>
      <w:r w:rsidRPr="0015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дорожкам, а также в пределах пешеходных зон (п. 24.3 ПДД РФ).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Ребёнок-велосипедист должен использовать шлем и средства пассивной защиты.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Велосипедист относится к категории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малозащищённых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дорож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движения. В отличие от водителей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ассажиров автомобилей, он не за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щищён от столкновений и их последств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всевозможными системами безо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пасности. Поэтому большую роль в обеспечении безопасности велосипедиста играет его экипировка.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Велошлем</w:t>
      </w:r>
      <w:proofErr w:type="spellEnd"/>
      <w:r w:rsidRPr="0015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снижает опасную нагрузку на голову при падении велосипедиста.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Велосипедный шлем не должен давить на голову и в то же время плотно обхватывать её, чтобы в случае падения он не свалился с головы. Подрегулировать его размер можно при помощи затылочного ремня или застёжки-липучки. Но это можно сделать лишь в незначительных пределах, поэтому надо тщательнее подбирать размер велосипедного шлема. Он должен быть лёгким и хорошо вентилируемым. Отверстия должны быть расположены таким образом, чтобы потоки воздуха проходили под краями шлема и охлаждали голову велосипедиста. В холодную погоду под </w:t>
      </w:r>
      <w:proofErr w:type="spellStart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велошлем</w:t>
      </w:r>
      <w:proofErr w:type="spellEnd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надевается </w:t>
      </w:r>
      <w:proofErr w:type="spellStart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непродуваемая</w:t>
      </w:r>
      <w:proofErr w:type="spellEnd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шапочка. На шлеме не должно быть сильно выступающих элементов. Одной из основных характеристик велосипедного шлема является его способность скользить по поверхности. Благодаря этому, движение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падении не прекращается слиш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резко, что уменьшает нагрузку, возникающую при падении, на голову и шею. Правильный козырёк </w:t>
      </w:r>
      <w:proofErr w:type="spellStart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велошлема</w:t>
      </w:r>
      <w:proofErr w:type="spellEnd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такую степень жёсткости, чтобы при падении он не разбился. Для того</w:t>
      </w:r>
      <w:proofErr w:type="gramStart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быть более заметным при движе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по автомобильной трассе, велосипедный шлем лучше выбрать белый или ярких расцветок и необычной формы. Лучшая конструкция шлема с ремнями, пропущенными поверху, а не </w:t>
      </w:r>
      <w:proofErr w:type="gramStart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закреплёнными по бокам.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шлем следует «под прямым углом». Ребёнку должно быть в нём удобно, обязательно научите ребёнка правильно фиксировать застёжки ремней. Также велосипедный шлем не должен мешать обзору.</w:t>
      </w:r>
    </w:p>
    <w:p w:rsid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Наколенники используются для защиты коленей и голени. </w:t>
      </w:r>
      <w:r w:rsidRPr="00151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Наколенники</w:t>
      </w:r>
      <w:r w:rsidRPr="0015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сидеть плотно, но и не мешать кро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вообращению. Они не должны нати</w:t>
      </w:r>
      <w:r w:rsidRPr="001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при интенсивной езде и ещё они должны иметь отверстия для вентиляции.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Налокотники отличаются от наколенников только формой пластиковой чашки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имеет форму буквы «Г».</w:t>
      </w:r>
    </w:p>
    <w:p w:rsidR="001516F6" w:rsidRP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Одежда велосипедиста должна быть подобрана таким образом, чтобы была исключена возможность запутывания тканей в спицы велосипеда при движении. Желательно, чтобы брюки велосипедиста были плотно прилегающими к лодыжке.</w:t>
      </w:r>
    </w:p>
    <w:p w:rsidR="001516F6" w:rsidRDefault="001516F6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главное, что должен знать велосипедист </w:t>
      </w:r>
      <w:r w:rsidR="003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свои обязанности в части соблюдения Правил дорожного движения. При использовании пешеходного перехода у велосипедиста есть обязанность спешиться и только в качестве пешехода, ведя велосипед рядом, перейти проезжую часть. То же самое требование касается и при движении по тротуару при проезде выездов автомобилей из дворов (так называемых прилегающих территорий) </w:t>
      </w:r>
      <w:r w:rsidR="003F0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велосипедист должен спешиться и, ведя велосипед, рядом перейти дорогу.</w:t>
      </w:r>
    </w:p>
    <w:p w:rsidR="003F064D" w:rsidRDefault="003F064D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4D" w:rsidRDefault="003F064D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ОГИБДД МО МВД России «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53CC" w:rsidRPr="001516F6" w:rsidRDefault="009F53CC" w:rsidP="0015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53CC" w:rsidRPr="001516F6" w:rsidSect="003F064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55CEFB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♦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55CEFB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♦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55CEFB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♦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55CEFB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♦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55CEFB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♦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55CEFB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♦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55CEFB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♦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55CEFB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♦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55CEFB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F6"/>
    <w:rsid w:val="001516F6"/>
    <w:rsid w:val="003F064D"/>
    <w:rsid w:val="004F5882"/>
    <w:rsid w:val="005B211D"/>
    <w:rsid w:val="007B2912"/>
    <w:rsid w:val="00955F44"/>
    <w:rsid w:val="009F53CC"/>
    <w:rsid w:val="00A1565E"/>
    <w:rsid w:val="00A87FD6"/>
    <w:rsid w:val="00EC577B"/>
    <w:rsid w:val="00EF00E0"/>
    <w:rsid w:val="00F2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Bolschakova</dc:creator>
  <cp:lastModifiedBy>Bolschakova</cp:lastModifiedBy>
  <cp:revision>2</cp:revision>
  <dcterms:created xsi:type="dcterms:W3CDTF">2020-04-29T10:27:00Z</dcterms:created>
  <dcterms:modified xsi:type="dcterms:W3CDTF">2020-04-29T10:50:00Z</dcterms:modified>
</cp:coreProperties>
</file>