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89"/>
      </w:tblGrid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проект</w:t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Новгородского муниципального района</w:t>
            </w:r>
          </w:p>
          <w:p>
            <w:pPr>
              <w:pStyle w:val="Normal"/>
              <w:jc w:val="center"/>
              <w:rPr>
                <w:sz w:val="27"/>
              </w:rPr>
            </w:pPr>
            <w:r>
              <w:rPr>
                <w:sz w:val="24"/>
                <w:szCs w:val="24"/>
              </w:rPr>
              <w:t>Новгородской области</w:t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1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КОМИТЕТ ОБРАЗОВАНИЯ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АДМИНИСТРАЦИИ    НОВГОРОДСКОГО     МУНИЦИПАЛЬНОГО    РАЙОНА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 А С П О Р Я Ж Е Н И Е</w:t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26.02.2021  № 31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Великий Новгород</w:t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38"/>
        <w:gridCol w:w="4732"/>
      </w:tblGrid>
      <w:tr>
        <w:trPr/>
        <w:tc>
          <w:tcPr>
            <w:tcW w:w="483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szCs w:val="28"/>
              </w:rPr>
              <w:t>О проведении муниципального этапа  конкурса профессионального мастерства в 2021 году</w:t>
            </w:r>
          </w:p>
        </w:tc>
        <w:tc>
          <w:tcPr>
            <w:tcW w:w="4732" w:type="dxa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ab/>
      </w:r>
      <w:r>
        <w:rPr>
          <w:color w:val="000000"/>
          <w:szCs w:val="28"/>
        </w:rPr>
        <w:t>В соответствии с планом работы комитета образования Администрации Новгородского муниципального района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1. Утвердить прилагаемые:</w:t>
      </w:r>
    </w:p>
    <w:p>
      <w:pPr>
        <w:pStyle w:val="Normal"/>
        <w:jc w:val="both"/>
        <w:rPr/>
      </w:pPr>
      <w:r>
        <w:rPr>
          <w:szCs w:val="28"/>
        </w:rPr>
        <w:tab/>
        <w:t>1.1. Положение о проведении муниципального этапа областного конкурса профессионального мастерства (далее Положение) (Приложение 1);</w:t>
      </w:r>
    </w:p>
    <w:p>
      <w:pPr>
        <w:pStyle w:val="Normal"/>
        <w:jc w:val="both"/>
        <w:rPr/>
      </w:pPr>
      <w:r>
        <w:rPr>
          <w:szCs w:val="28"/>
        </w:rPr>
        <w:tab/>
        <w:t>1.2. Состав оргкомитета по проведению муниципального этапа областного конкурса профессионального мастерства (Приложение 2);</w:t>
      </w:r>
    </w:p>
    <w:p>
      <w:pPr>
        <w:pStyle w:val="Normal"/>
        <w:jc w:val="both"/>
        <w:rPr/>
      </w:pPr>
      <w:r>
        <w:rPr>
          <w:szCs w:val="28"/>
        </w:rPr>
        <w:tab/>
        <w:t xml:space="preserve">2. Провести районный конкурс профессионального мастерства для общеобразовательных организаций в номинациях «Учитель года–2021», «Сердце отдаю детям - 2021», «Учитель здоровья–2021», «Классный руководитель — 2021», «Руководитель года — 2021»,  «Воспитатель года — 2021»  </w:t>
      </w:r>
      <w:r>
        <w:rPr>
          <w:color w:val="000000"/>
          <w:szCs w:val="28"/>
        </w:rPr>
        <w:t xml:space="preserve"> с </w:t>
      </w:r>
      <w:r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по  </w:t>
      </w:r>
      <w:r>
        <w:rPr>
          <w:color w:val="000000"/>
          <w:szCs w:val="28"/>
        </w:rPr>
        <w:t>26</w:t>
      </w:r>
      <w:r>
        <w:rPr>
          <w:color w:val="000000"/>
          <w:szCs w:val="28"/>
        </w:rPr>
        <w:t xml:space="preserve"> марта 2021 года.</w:t>
      </w:r>
    </w:p>
    <w:p>
      <w:pPr>
        <w:pStyle w:val="Normal"/>
        <w:jc w:val="both"/>
        <w:rPr/>
      </w:pPr>
      <w:r>
        <w:rPr>
          <w:szCs w:val="28"/>
        </w:rPr>
        <w:tab/>
        <w:t xml:space="preserve">3. Руководителям образовательных организаций направить на конкурс победителей школьного тура. </w:t>
      </w:r>
    </w:p>
    <w:p>
      <w:pPr>
        <w:pStyle w:val="Normal"/>
        <w:jc w:val="both"/>
        <w:rPr/>
      </w:pPr>
      <w:r>
        <w:rPr>
          <w:szCs w:val="28"/>
        </w:rPr>
        <w:tab/>
        <w:t>4. Начальнику отдела содержания образования и информационно-правового сопровождения Митруховой Т.С. :</w:t>
      </w:r>
    </w:p>
    <w:p>
      <w:pPr>
        <w:pStyle w:val="Normal"/>
        <w:jc w:val="both"/>
        <w:rPr/>
      </w:pPr>
      <w:r>
        <w:rPr>
          <w:szCs w:val="28"/>
        </w:rPr>
        <w:tab/>
        <w:t xml:space="preserve">4.1. Провести заседания оргкомитета по организации проведения муниципального этапа областного конкурса педагогического мастерства  1 марта 2021 года и </w:t>
      </w:r>
      <w:r>
        <w:rPr>
          <w:color w:val="000000"/>
          <w:szCs w:val="28"/>
        </w:rPr>
        <w:t>18  марта 2021 года;</w:t>
      </w:r>
    </w:p>
    <w:p>
      <w:pPr>
        <w:pStyle w:val="Normal"/>
        <w:jc w:val="both"/>
        <w:rPr/>
      </w:pPr>
      <w:r>
        <w:rPr>
          <w:szCs w:val="28"/>
        </w:rPr>
        <w:tab/>
        <w:t>4.2. Довести решение оргкомитета до претендентов на участие во втором  (областном) этапе.</w:t>
      </w:r>
    </w:p>
    <w:p>
      <w:pPr>
        <w:pStyle w:val="Normal"/>
        <w:jc w:val="both"/>
        <w:rPr/>
      </w:pPr>
      <w:r>
        <w:rPr>
          <w:szCs w:val="28"/>
        </w:rPr>
        <w:tab/>
        <w:t>5. Начальнику отдела методического сопровождения образовательных учреждений МБУ «Центр ОМСО» Трубину О.Ю. назначить ответственной за проведение первого этапа областного конкурса профессионального мастерства и обеспечить:</w:t>
      </w:r>
    </w:p>
    <w:p>
      <w:pPr>
        <w:pStyle w:val="Normal"/>
        <w:jc w:val="both"/>
        <w:rPr/>
      </w:pPr>
      <w:r>
        <w:rPr>
          <w:szCs w:val="28"/>
        </w:rPr>
        <w:tab/>
        <w:t>5.1. Информирование редактора районной газеты «Звезда» о проводимом мероприятии;</w:t>
      </w:r>
    </w:p>
    <w:p>
      <w:pPr>
        <w:pStyle w:val="Normal"/>
        <w:jc w:val="both"/>
        <w:rPr/>
      </w:pPr>
      <w:r>
        <w:rPr>
          <w:szCs w:val="28"/>
        </w:rPr>
        <w:tab/>
        <w:t xml:space="preserve">5.2. Подготовку проекта распоряжения по итогам первого этапа областного конкурса профессионального мастерства-2020» </w:t>
      </w:r>
      <w:r>
        <w:rPr>
          <w:color w:val="000000"/>
          <w:szCs w:val="28"/>
        </w:rPr>
        <w:t>в срок до 29.03.2021 года</w:t>
      </w:r>
      <w:r>
        <w:rPr>
          <w:b/>
          <w:color w:val="000000"/>
          <w:szCs w:val="28"/>
        </w:rPr>
        <w:t>;</w:t>
      </w:r>
    </w:p>
    <w:p>
      <w:pPr>
        <w:pStyle w:val="Normal"/>
        <w:jc w:val="both"/>
        <w:rPr/>
      </w:pPr>
      <w:r>
        <w:rPr>
          <w:szCs w:val="28"/>
        </w:rPr>
        <w:t xml:space="preserve">    </w:t>
      </w:r>
      <w:r>
        <w:rPr>
          <w:szCs w:val="28"/>
        </w:rPr>
        <w:t>5.3. Распространение материалов в средствах массовой информации с целью пропаганды результатов конкурса профессионального мастерства-2021.</w:t>
      </w:r>
    </w:p>
    <w:p>
      <w:pPr>
        <w:pStyle w:val="Normal"/>
        <w:jc w:val="both"/>
        <w:rPr/>
      </w:pPr>
      <w:r>
        <w:rPr>
          <w:szCs w:val="28"/>
        </w:rPr>
        <w:t xml:space="preserve">    </w:t>
      </w:r>
      <w:r>
        <w:rPr>
          <w:szCs w:val="28"/>
        </w:rPr>
        <w:t xml:space="preserve">6. Провести </w:t>
      </w:r>
      <w:bookmarkStart w:id="0" w:name="__DdeLink__1117_1022945038"/>
      <w:r>
        <w:rPr>
          <w:szCs w:val="28"/>
        </w:rPr>
        <w:t>торжественную церемонию награждения победителей и призёров конкурса 30 марта в 11-00 в Большом зале Администрации Новгородского муниципального района</w:t>
      </w:r>
      <w:bookmarkEnd w:id="0"/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ab/>
        <w:t>7. Контроль за исполнением настоящего распоряжения оставляю за собой.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Председатель комитета</w:t>
        <w:tab/>
        <w:tab/>
        <w:tab/>
        <w:tab/>
        <w:tab/>
        <w:t>Э.Н. Касумова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Трубина Ольга Юрьевна</w:t>
      </w:r>
    </w:p>
    <w:p>
      <w:pPr>
        <w:pStyle w:val="Normal"/>
        <w:jc w:val="both"/>
        <w:rPr/>
      </w:pPr>
      <w:r>
        <w:rPr>
          <w:sz w:val="24"/>
          <w:szCs w:val="24"/>
        </w:rPr>
        <w:t>76-35-5</w:t>
      </w:r>
      <w:r>
        <w:rPr>
          <w:sz w:val="24"/>
          <w:szCs w:val="24"/>
        </w:rPr>
        <w:t>8</w:t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комитета</w:t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АНМР</w:t>
      </w:r>
    </w:p>
    <w:p>
      <w:pPr>
        <w:pStyle w:val="Normal"/>
        <w:spacing w:lineRule="exact" w:line="240"/>
        <w:jc w:val="right"/>
        <w:rPr/>
      </w:pPr>
      <w:r>
        <w:rPr>
          <w:sz w:val="24"/>
          <w:szCs w:val="24"/>
        </w:rPr>
        <w:t>от 2</w:t>
      </w:r>
      <w:r>
        <w:rPr>
          <w:sz w:val="24"/>
          <w:szCs w:val="24"/>
        </w:rPr>
        <w:t>6</w:t>
      </w:r>
      <w:r>
        <w:rPr>
          <w:sz w:val="24"/>
          <w:szCs w:val="24"/>
        </w:rPr>
        <w:t>.0</w:t>
      </w:r>
      <w:r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31</w:t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center"/>
        <w:rPr>
          <w:b/>
          <w:b/>
          <w:szCs w:val="28"/>
        </w:rPr>
      </w:pPr>
      <w:r>
        <w:rPr>
          <w:b/>
          <w:szCs w:val="28"/>
        </w:rPr>
        <w:t xml:space="preserve">Положение </w:t>
      </w:r>
    </w:p>
    <w:p>
      <w:pPr>
        <w:pStyle w:val="Normal"/>
        <w:spacing w:lineRule="exact" w:line="240"/>
        <w:jc w:val="center"/>
        <w:rPr>
          <w:b/>
          <w:b/>
          <w:szCs w:val="28"/>
        </w:rPr>
      </w:pPr>
      <w:r>
        <w:rPr>
          <w:b/>
          <w:szCs w:val="28"/>
        </w:rPr>
        <w:t>о проведении первого (муниципального) этапа областного конкурса профессионального мастерства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720"/>
        <w:jc w:val="both"/>
        <w:rPr>
          <w:b/>
          <w:b/>
          <w:szCs w:val="28"/>
        </w:rPr>
      </w:pPr>
      <w:r>
        <w:rPr>
          <w:b/>
          <w:szCs w:val="28"/>
        </w:rPr>
        <w:t>1. Общие положения.</w:t>
      </w:r>
    </w:p>
    <w:p>
      <w:pPr>
        <w:pStyle w:val="Style23"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/>
        <w:t>1.1. Настоящее Положение определяет цель, задачи, порядок, сроки проведения первого (муниципального) этапа областного конкурса профессионального мастерства в 2019 году (далее конкурс), конкурсные мероприятия, требования к составу участников, к материалам, представляемым на конкурс, к формированию жюри, критерии отбора призеров и победителей конкурса, порядок его финансирования;</w:t>
      </w:r>
    </w:p>
    <w:p>
      <w:pPr>
        <w:pStyle w:val="Style23"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/>
        <w:t>1.2. Учредителями конкурса являются:</w:t>
      </w:r>
    </w:p>
    <w:p>
      <w:pPr>
        <w:pStyle w:val="Style23"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/>
        <w:t>комитет образования Администрации Новгородского муниципального района (далее комитет);</w:t>
      </w:r>
    </w:p>
    <w:p>
      <w:pPr>
        <w:pStyle w:val="Style23"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/>
        <w:t>районная организация Профсоюза работников народного образования и науки Российской Федерации;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1.3. Организационно-методическое и информационно-техническое сопровождение конкурса обеспечивает МБУ «Центр ОМСО»;</w:t>
      </w:r>
    </w:p>
    <w:p>
      <w:pPr>
        <w:pStyle w:val="Style23"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/>
        <w:t>1.4. Цель конкурса - стимулирование творческой инициативы и новаторства в педагогической среде через выявление и распространение опыта профессиональной деятельности, имеющей высокие результаты и заслужившей общественное признание;</w:t>
      </w:r>
    </w:p>
    <w:p>
      <w:pPr>
        <w:pStyle w:val="Style23"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/>
        <w:t>1.5. Задачи конкурса: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выявление и трансляция результативного педагогического и управленческого опыта;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стимулирование профессионального творчества и повышение профессионализма работников системы образования;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формирование в обществе имиджа социальной и гражданской значимости работников системы образования как носителей новых ценностей и общественных установок; 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усиление общественной поддержки работников системы образования;</w:t>
      </w:r>
    </w:p>
    <w:p>
      <w:pPr>
        <w:pStyle w:val="Style23"/>
        <w:tabs>
          <w:tab w:val="clear" w:pos="708"/>
          <w:tab w:val="left" w:pos="426" w:leader="none"/>
        </w:tabs>
        <w:spacing w:lineRule="auto" w:line="240"/>
        <w:ind w:firstLine="720"/>
        <w:rPr/>
      </w:pPr>
      <w:r>
        <w:rPr/>
        <w:t>1.6. Участниками конкурса являются педагогические работники и руководители (заместители руководителей) образовательных организаций района. Участие в конкурсе является добровольным.</w:t>
      </w:r>
    </w:p>
    <w:p>
      <w:pPr>
        <w:pStyle w:val="Style23"/>
        <w:tabs>
          <w:tab w:val="clear" w:pos="708"/>
          <w:tab w:val="left" w:pos="426" w:leader="none"/>
        </w:tabs>
        <w:spacing w:lineRule="auto" w:line="240"/>
        <w:ind w:firstLine="720"/>
        <w:rPr>
          <w:b/>
          <w:b/>
        </w:rPr>
      </w:pPr>
      <w:r>
        <w:rPr>
          <w:b/>
        </w:rPr>
      </w:r>
    </w:p>
    <w:p>
      <w:pPr>
        <w:pStyle w:val="Style23"/>
        <w:tabs>
          <w:tab w:val="clear" w:pos="708"/>
          <w:tab w:val="left" w:pos="426" w:leader="none"/>
        </w:tabs>
        <w:spacing w:lineRule="auto" w:line="240"/>
        <w:ind w:firstLine="720"/>
        <w:rPr>
          <w:b/>
          <w:b/>
        </w:rPr>
      </w:pPr>
      <w:r>
        <w:rPr>
          <w:b/>
        </w:rPr>
        <w:t xml:space="preserve">2. Этапы проведения конкурса. 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2.1. Муниципальный этап областного Конкурса включает в себя:</w:t>
      </w:r>
    </w:p>
    <w:p>
      <w:pPr>
        <w:pStyle w:val="Normal"/>
        <w:ind w:firstLine="720"/>
        <w:jc w:val="both"/>
        <w:rPr/>
      </w:pPr>
      <w:r>
        <w:rPr>
          <w:szCs w:val="28"/>
        </w:rPr>
        <w:t xml:space="preserve">2.1.1.Школьный  на уровне образовательных организаций. Проводится с </w:t>
      </w:r>
      <w:r>
        <w:rPr>
          <w:szCs w:val="28"/>
        </w:rPr>
        <w:t>9</w:t>
      </w:r>
      <w:r>
        <w:rPr>
          <w:szCs w:val="28"/>
        </w:rPr>
        <w:t xml:space="preserve"> по 1</w:t>
      </w:r>
      <w:r>
        <w:rPr>
          <w:szCs w:val="28"/>
        </w:rPr>
        <w:t>5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марта </w:t>
      </w:r>
      <w:r>
        <w:rPr>
          <w:color w:val="000000"/>
          <w:szCs w:val="28"/>
        </w:rPr>
        <w:t>202</w:t>
      </w:r>
      <w:r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года.</w:t>
      </w:r>
    </w:p>
    <w:p>
      <w:pPr>
        <w:pStyle w:val="Normal"/>
        <w:ind w:firstLine="720"/>
        <w:jc w:val="both"/>
        <w:rPr/>
      </w:pPr>
      <w:r>
        <w:rPr>
          <w:szCs w:val="28"/>
        </w:rPr>
        <w:t>2.1.2. Порядок проведения школьного тура определяется соответствующим Положением, разработанным в образовательных организациях муниципального района.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2.1.3. Ход и результаты конкурса на уровне образовательных организаций размещаются на сайте.</w:t>
      </w:r>
    </w:p>
    <w:p>
      <w:pPr>
        <w:pStyle w:val="Normal"/>
        <w:ind w:firstLine="720"/>
        <w:jc w:val="both"/>
        <w:rPr/>
      </w:pPr>
      <w:r>
        <w:rPr>
          <w:szCs w:val="28"/>
        </w:rPr>
        <w:t xml:space="preserve">2.2. </w:t>
      </w:r>
      <w:r>
        <w:rPr>
          <w:szCs w:val="28"/>
        </w:rPr>
        <w:t>М</w:t>
      </w:r>
      <w:r>
        <w:rPr>
          <w:szCs w:val="28"/>
        </w:rPr>
        <w:t xml:space="preserve">униципальный </w:t>
      </w:r>
      <w:r>
        <w:rPr>
          <w:szCs w:val="28"/>
        </w:rPr>
        <w:t xml:space="preserve">этап конкурса </w:t>
      </w:r>
      <w:r>
        <w:rPr>
          <w:szCs w:val="28"/>
        </w:rPr>
        <w:t xml:space="preserve">проводится </w:t>
      </w:r>
      <w:r>
        <w:rPr>
          <w:szCs w:val="28"/>
        </w:rPr>
        <w:t xml:space="preserve">в </w:t>
      </w:r>
      <w:r>
        <w:rPr>
          <w:szCs w:val="28"/>
        </w:rPr>
        <w:t xml:space="preserve">номинациях «Учитель года–2021», «Сердце отдаю детям - 2021», «Учитель здоровья–2021», «Классный руководитель — 2021», «Руководитель года — 2021»,  «Воспитатель года — 2021»  </w:t>
      </w:r>
      <w:r>
        <w:rPr>
          <w:color w:val="000000"/>
          <w:szCs w:val="28"/>
        </w:rPr>
        <w:t xml:space="preserve"> с </w:t>
      </w:r>
      <w:r>
        <w:rPr>
          <w:color w:val="000000"/>
          <w:szCs w:val="28"/>
        </w:rPr>
        <w:t>22</w:t>
      </w:r>
      <w:r>
        <w:rPr>
          <w:color w:val="000000"/>
          <w:szCs w:val="28"/>
        </w:rPr>
        <w:t xml:space="preserve"> по  </w:t>
      </w:r>
      <w:r>
        <w:rPr>
          <w:color w:val="000000"/>
          <w:szCs w:val="28"/>
        </w:rPr>
        <w:t>26</w:t>
      </w:r>
      <w:r>
        <w:rPr>
          <w:color w:val="000000"/>
          <w:szCs w:val="28"/>
        </w:rPr>
        <w:t xml:space="preserve"> марта 2021 года.</w:t>
      </w:r>
    </w:p>
    <w:p>
      <w:pPr>
        <w:pStyle w:val="Normal"/>
        <w:ind w:firstLine="720"/>
        <w:jc w:val="both"/>
        <w:rPr/>
      </w:pPr>
      <w:r>
        <w:rPr>
          <w:szCs w:val="28"/>
        </w:rPr>
        <w:t>2.</w:t>
      </w:r>
      <w:r>
        <w:rPr>
          <w:szCs w:val="28"/>
        </w:rPr>
        <w:t>3</w:t>
      </w:r>
      <w:r>
        <w:rPr>
          <w:szCs w:val="28"/>
        </w:rPr>
        <w:t>. Участниками муниципальными этапа конкурса являются: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Cs w:val="28"/>
        </w:rPr>
      </w:pPr>
      <w:r>
        <w:rPr>
          <w:szCs w:val="28"/>
        </w:rPr>
        <w:t xml:space="preserve">-лица, ставшие победителями на уровне образовательной организации;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-победители конкурсов профессионального мастерства прошлых лет (самовыдвижение);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-руководители (заместители руководителей) образовательных организаций (на заявительной основе).</w:t>
      </w:r>
    </w:p>
    <w:p>
      <w:pPr>
        <w:pStyle w:val="Normal"/>
        <w:ind w:firstLine="720"/>
        <w:jc w:val="both"/>
        <w:rPr>
          <w:b/>
          <w:b/>
          <w:szCs w:val="28"/>
        </w:rPr>
      </w:pPr>
      <w:r>
        <w:rPr>
          <w:b/>
          <w:szCs w:val="28"/>
        </w:rPr>
        <w:t>3. Руководство конкурсом.</w:t>
      </w:r>
    </w:p>
    <w:p>
      <w:pPr>
        <w:pStyle w:val="Normal"/>
        <w:tabs>
          <w:tab w:val="clear" w:pos="708"/>
          <w:tab w:val="left" w:pos="540" w:leader="none"/>
        </w:tabs>
        <w:ind w:firstLine="720"/>
        <w:jc w:val="both"/>
        <w:rPr>
          <w:szCs w:val="28"/>
        </w:rPr>
      </w:pPr>
      <w:r>
        <w:rPr>
          <w:szCs w:val="28"/>
        </w:rPr>
        <w:t>3.1. Для организации и проведения конкурса профмастерства создаются соответствующие организационные комитеты (далее оргкомитет).</w:t>
      </w:r>
    </w:p>
    <w:p>
      <w:pPr>
        <w:pStyle w:val="Normal"/>
        <w:tabs>
          <w:tab w:val="clear" w:pos="708"/>
          <w:tab w:val="left" w:pos="720" w:leader="none"/>
        </w:tabs>
        <w:ind w:firstLine="720"/>
        <w:jc w:val="both"/>
        <w:rPr>
          <w:i/>
          <w:i/>
          <w:szCs w:val="28"/>
        </w:rPr>
      </w:pPr>
      <w:r>
        <w:rPr>
          <w:szCs w:val="28"/>
        </w:rPr>
        <w:t>3.2. В задачи оргкомитетов входит:</w:t>
      </w:r>
      <w:r>
        <w:rPr>
          <w:i/>
          <w:szCs w:val="28"/>
        </w:rPr>
        <w:t xml:space="preserve"> </w:t>
      </w:r>
    </w:p>
    <w:p>
      <w:pPr>
        <w:pStyle w:val="Style22"/>
        <w:ind w:firstLine="709"/>
        <w:rPr>
          <w:szCs w:val="28"/>
        </w:rPr>
      </w:pPr>
      <w:r>
        <w:rPr>
          <w:szCs w:val="28"/>
        </w:rPr>
        <w:t>создание условий для проведения конкурса и его организационно-методическое обеспечение;</w:t>
      </w:r>
    </w:p>
    <w:p>
      <w:pPr>
        <w:pStyle w:val="Style22"/>
        <w:ind w:firstLine="709"/>
        <w:rPr>
          <w:szCs w:val="28"/>
        </w:rPr>
      </w:pPr>
      <w:r>
        <w:rPr>
          <w:szCs w:val="28"/>
        </w:rPr>
        <w:t>определение состава жюри и порядка его работы;</w:t>
      </w:r>
    </w:p>
    <w:p>
      <w:pPr>
        <w:pStyle w:val="Style22"/>
        <w:ind w:firstLine="709"/>
        <w:rPr>
          <w:szCs w:val="28"/>
        </w:rPr>
      </w:pPr>
      <w:r>
        <w:rPr>
          <w:szCs w:val="28"/>
        </w:rPr>
        <w:t>взаимодействие со средствами массовой информации.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3.3. Состав оргкомитета первого (муниципального) этапа конкурса профессионального мастерства утверждается распоряжением комитета.</w:t>
      </w:r>
    </w:p>
    <w:p>
      <w:pPr>
        <w:pStyle w:val="Normal"/>
        <w:spacing w:lineRule="exact" w:line="240" w:before="120" w:after="0"/>
        <w:ind w:firstLine="720"/>
        <w:jc w:val="both"/>
        <w:rPr>
          <w:b/>
          <w:b/>
          <w:szCs w:val="28"/>
        </w:rPr>
      </w:pPr>
      <w:r>
        <w:rPr>
          <w:b/>
          <w:szCs w:val="28"/>
        </w:rPr>
        <w:t>4. Жюри конкурса.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4.1. Состав жюри, порядок его работы, система судейства и прочее утверждаются соответствующими оргкомитетами.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4.2. В состав жюри конкурса могут входить работники образовательных, научных, общественных организаций, творческих союзов и центров, министерства, РИПР, победители профессиональных конкурсов прошлых лет.</w:t>
      </w:r>
    </w:p>
    <w:p>
      <w:pPr>
        <w:pStyle w:val="Style22"/>
        <w:rPr>
          <w:szCs w:val="28"/>
        </w:rPr>
      </w:pPr>
      <w:r>
        <w:rPr>
          <w:szCs w:val="28"/>
        </w:rPr>
        <w:t>4.3. В компетенцию жюри входит: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разработка критериев оценки конкурсных испытаний;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 xml:space="preserve">подведение итогов и обобщение результатов конкурсных испытаний; 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 xml:space="preserve">доведение результатов до всех участников конкурса; 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 xml:space="preserve">вынесение решения о победителях и призерах; </w:t>
      </w:r>
    </w:p>
    <w:p>
      <w:pPr>
        <w:pStyle w:val="Normal"/>
        <w:ind w:firstLine="720"/>
        <w:jc w:val="both"/>
        <w:rPr/>
      </w:pPr>
      <w:r>
        <w:rPr>
          <w:szCs w:val="28"/>
        </w:rPr>
        <w:t>оформление соответствующей документации.</w:t>
      </w:r>
    </w:p>
    <w:p>
      <w:pPr>
        <w:pStyle w:val="Normal"/>
        <w:spacing w:lineRule="exact" w:line="240" w:before="120" w:after="0"/>
        <w:ind w:firstLine="720"/>
        <w:jc w:val="both"/>
        <w:rPr>
          <w:b/>
          <w:b/>
          <w:szCs w:val="28"/>
        </w:rPr>
      </w:pPr>
      <w:r>
        <w:rPr>
          <w:b/>
          <w:szCs w:val="28"/>
        </w:rPr>
        <w:t>5. Представление материалов участниками муниципального этапа конкурса.</w:t>
      </w:r>
    </w:p>
    <w:p>
      <w:pPr>
        <w:pStyle w:val="BodyTextIndent3"/>
        <w:spacing w:before="0" w:after="0"/>
        <w:ind w:left="0" w:hanging="0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5.1. Участники муниципального конкурса </w:t>
      </w:r>
      <w:r>
        <w:rPr>
          <w:sz w:val="28"/>
          <w:szCs w:val="28"/>
        </w:rPr>
        <w:t>по номинациям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color w:val="000000"/>
          <w:sz w:val="28"/>
          <w:szCs w:val="28"/>
        </w:rPr>
        <w:t xml:space="preserve">«Учитель года–2021», «Сердце отдаю детям - 2021», «Учитель здоровья–2021», «Классный руководитель — 2021», «Руководитель года — 2021»,  «Воспитатель года — 2021»  </w:t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18 марта 2021 года.</w:t>
      </w:r>
    </w:p>
    <w:p>
      <w:pPr>
        <w:pStyle w:val="BodyTextIndent3"/>
        <w:spacing w:before="0" w:after="0"/>
        <w:ind w:left="0" w:hang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представляют в районный оргкомитет следующие конкурсные материалы: </w:t>
      </w:r>
    </w:p>
    <w:p>
      <w:pPr>
        <w:pStyle w:val="BodyTextIndent3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участника конкурса по форме согласно приложению № 1 к настоящему Положению;</w:t>
      </w:r>
    </w:p>
    <w:p>
      <w:pPr>
        <w:pStyle w:val="BodyTextIndent3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/>
        <w:t xml:space="preserve"> </w:t>
      </w:r>
      <w:r>
        <w:rPr>
          <w:sz w:val="28"/>
          <w:szCs w:val="28"/>
        </w:rPr>
        <w:t xml:space="preserve">цветную фотографию участника конкурса (портрет) в цифровом формате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 , размером не более 2 МБ;</w:t>
      </w:r>
    </w:p>
    <w:p>
      <w:pPr>
        <w:pStyle w:val="BodyTextIndent3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согласие на обработку персональных данных по форме согласно приложению № 3 к настоящему Положению;</w:t>
      </w:r>
    </w:p>
    <w:p>
      <w:pPr>
        <w:pStyle w:val="BodyTextIndent3"/>
        <w:spacing w:before="0" w:after="0"/>
        <w:ind w:left="0" w:firstLine="709"/>
        <w:jc w:val="both"/>
        <w:rPr/>
      </w:pPr>
      <w:r>
        <w:rPr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 xml:space="preserve">мотивационное эссе </w:t>
      </w:r>
      <w:r>
        <w:rPr>
          <w:bCs/>
          <w:color w:val="000000"/>
          <w:sz w:val="28"/>
          <w:szCs w:val="28"/>
        </w:rPr>
        <w:t>«Я – педагог»;</w:t>
      </w:r>
    </w:p>
    <w:p>
      <w:pPr>
        <w:pStyle w:val="BodyTextIndent3"/>
        <w:spacing w:before="0" w:after="0"/>
        <w:ind w:left="0" w:firstLine="709"/>
        <w:jc w:val="both"/>
        <w:rPr/>
      </w:pPr>
      <w:r>
        <w:rPr>
          <w:bCs/>
          <w:color w:val="000000"/>
          <w:sz w:val="28"/>
          <w:szCs w:val="28"/>
        </w:rPr>
        <w:t xml:space="preserve">д) видеозапись </w:t>
      </w:r>
      <w:r>
        <w:rPr>
          <w:bCs/>
          <w:color w:val="000000"/>
          <w:sz w:val="28"/>
          <w:szCs w:val="28"/>
        </w:rPr>
        <w:t xml:space="preserve">занятия </w:t>
      </w:r>
      <w:bookmarkStart w:id="1" w:name="__DdeLink__1506_1022945038"/>
      <w:r>
        <w:rPr>
          <w:bCs/>
          <w:color w:val="000000"/>
          <w:sz w:val="28"/>
          <w:szCs w:val="28"/>
        </w:rPr>
        <w:t xml:space="preserve">«Педагогическое мероприятие с </w:t>
      </w:r>
      <w:r>
        <w:rPr>
          <w:bCs/>
          <w:color w:val="000000"/>
          <w:sz w:val="28"/>
          <w:szCs w:val="28"/>
        </w:rPr>
        <w:t>обучающимися</w:t>
      </w:r>
      <w:r>
        <w:rPr>
          <w:bCs/>
          <w:color w:val="000000"/>
          <w:sz w:val="28"/>
          <w:szCs w:val="28"/>
        </w:rPr>
        <w:t xml:space="preserve">» </w:t>
      </w:r>
      <w:bookmarkEnd w:id="1"/>
      <w:r>
        <w:rPr>
          <w:bCs/>
          <w:color w:val="000000"/>
          <w:sz w:val="28"/>
          <w:szCs w:val="28"/>
        </w:rPr>
        <w:t>(для руководителей с педагогами)</w:t>
      </w:r>
      <w:r>
        <w:rPr>
          <w:bCs/>
          <w:color w:val="000000"/>
          <w:sz w:val="28"/>
          <w:szCs w:val="28"/>
        </w:rPr>
        <w:t>.</w:t>
      </w:r>
    </w:p>
    <w:p>
      <w:pPr>
        <w:pStyle w:val="Normal"/>
        <w:ind w:firstLine="720"/>
        <w:jc w:val="both"/>
        <w:rPr/>
      </w:pPr>
      <w:r>
        <w:rPr>
          <w:szCs w:val="28"/>
        </w:rPr>
        <w:t xml:space="preserve">5.2. Материалы, указанные в пункте 5.1 настоящего Положения представляются в электронном виде и на бумажном носителе. </w:t>
      </w:r>
    </w:p>
    <w:p>
      <w:pPr>
        <w:pStyle w:val="21"/>
        <w:widowControl/>
        <w:spacing w:lineRule="auto" w:line="240"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Конкурсные материалы направляются:</w:t>
      </w:r>
    </w:p>
    <w:p>
      <w:pPr>
        <w:pStyle w:val="21"/>
        <w:widowControl/>
        <w:spacing w:lineRule="auto" w:line="240" w:before="0" w:after="0"/>
        <w:ind w:firstLine="720"/>
        <w:jc w:val="both"/>
        <w:rPr/>
      </w:pPr>
      <w:r>
        <w:rPr>
          <w:sz w:val="28"/>
          <w:szCs w:val="28"/>
        </w:rPr>
        <w:t xml:space="preserve">в электронном виде с пометкой «Конкурс профессионального мастерства», с указанием номинации и </w:t>
      </w:r>
      <w:r>
        <w:rPr>
          <w:spacing w:val="-6"/>
          <w:sz w:val="28"/>
          <w:szCs w:val="28"/>
        </w:rPr>
        <w:t>фамилии участника</w:t>
      </w:r>
      <w:r>
        <w:rPr>
          <w:sz w:val="28"/>
          <w:szCs w:val="28"/>
        </w:rPr>
        <w:t xml:space="preserve"> (</w:t>
      </w:r>
      <w:r>
        <w:rPr>
          <w:spacing w:val="-6"/>
          <w:sz w:val="28"/>
          <w:szCs w:val="28"/>
        </w:rPr>
        <w:t>каждый документ конкурсных материалов в электронном виде сохраняется отдельным файлом с его точным названием) на э/почту Трубиной О.Ю.;</w:t>
      </w:r>
      <w:r>
        <w:rPr>
          <w:sz w:val="28"/>
          <w:szCs w:val="28"/>
        </w:rPr>
        <w:t xml:space="preserve"> </w:t>
      </w:r>
    </w:p>
    <w:p>
      <w:pPr>
        <w:pStyle w:val="21"/>
        <w:widowControl/>
        <w:spacing w:lineRule="auto" w:line="240" w:before="0" w:after="0"/>
        <w:ind w:firstLine="720"/>
        <w:jc w:val="both"/>
        <w:rPr/>
      </w:pPr>
      <w:r>
        <w:rPr>
          <w:color w:val="000000"/>
          <w:sz w:val="28"/>
          <w:szCs w:val="28"/>
        </w:rPr>
        <w:t>на бумажных носителях по адресу: 173002, г. Великий Новгород, ул. Германа, контактное лицо  – Трубина О.Ю., тел. 76-35-5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</w:p>
    <w:p>
      <w:pPr>
        <w:pStyle w:val="BodyTextIndent3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Материалы, представленные на конкурс, не рецензируются и не возвращаются.</w:t>
      </w:r>
    </w:p>
    <w:p>
      <w:pPr>
        <w:pStyle w:val="Normal"/>
        <w:ind w:firstLine="708"/>
        <w:jc w:val="both"/>
        <w:rPr/>
      </w:pPr>
      <w:r>
        <w:rPr>
          <w:b/>
          <w:szCs w:val="28"/>
        </w:rPr>
        <w:t>6. Конкурсные мероприятия муниципального этапа.</w:t>
      </w:r>
    </w:p>
    <w:p>
      <w:pPr>
        <w:pStyle w:val="Normal"/>
        <w:ind w:hanging="0"/>
        <w:jc w:val="both"/>
        <w:rPr/>
      </w:pPr>
      <w:r>
        <w:rPr>
          <w:szCs w:val="28"/>
        </w:rPr>
        <w:t xml:space="preserve">     </w:t>
      </w:r>
      <w:r>
        <w:rPr>
          <w:szCs w:val="28"/>
        </w:rPr>
        <w:t>6.</w:t>
      </w:r>
      <w:r>
        <w:rPr>
          <w:szCs w:val="28"/>
        </w:rPr>
        <w:t>1</w:t>
      </w:r>
      <w:r>
        <w:rPr>
          <w:szCs w:val="28"/>
        </w:rPr>
        <w:t xml:space="preserve">. Конкурсное задание заочного тура: «Мотивационное эссе </w:t>
      </w:r>
      <w:r>
        <w:rPr>
          <w:bCs/>
          <w:szCs w:val="28"/>
        </w:rPr>
        <w:t xml:space="preserve">«Я – педагог» </w:t>
      </w:r>
      <w:r>
        <w:rPr>
          <w:szCs w:val="28"/>
        </w:rPr>
        <w:t>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раскрытие мотивов выбора педагогической профессии, собственных педагогических (управленческих) принципов и подходов к образованию, своего понимания миссии педагога (руководителя) в современном мире, смысла педагогической (управленческой) деятельности, демонстрация видения современных проблем и возможных путей их решения средствами образования.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конкурсного испытания: текст эссе до 2 страниц (в программе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, размер шрифта – 14, интервал – одинарный).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Критерии оценки конкурсного задания: языковая грамотность текста (речевая, грамматическая, орфографическая и пунктуационная), обоснование актуальности, наличие ценностных ориентиров, аргументированность позиции, умение формулировать проблемы и видеть пути их решения, рефлексивность, оригинальность изложения (оригинальность текста должна составлять не менее 70% - программа проверки </w:t>
      </w:r>
      <w:hyperlink r:id="rId2">
        <w:r>
          <w:rPr>
            <w:rStyle w:val="Style13"/>
            <w:szCs w:val="28"/>
            <w:lang w:val="en-US"/>
          </w:rPr>
          <w:t>https</w:t>
        </w:r>
        <w:r>
          <w:rPr>
            <w:rStyle w:val="Style13"/>
            <w:szCs w:val="28"/>
          </w:rPr>
          <w:t>://</w:t>
        </w:r>
        <w:r>
          <w:rPr>
            <w:rStyle w:val="Style13"/>
            <w:szCs w:val="28"/>
            <w:lang w:val="en-US"/>
          </w:rPr>
          <w:t>text</w:t>
        </w:r>
        <w:r>
          <w:rPr>
            <w:rStyle w:val="Style13"/>
            <w:szCs w:val="28"/>
          </w:rPr>
          <w:t>.</w:t>
        </w:r>
        <w:r>
          <w:rPr>
            <w:rStyle w:val="Style13"/>
            <w:szCs w:val="28"/>
            <w:lang w:val="en-US"/>
          </w:rPr>
          <w:t>ru</w:t>
        </w:r>
        <w:r>
          <w:rPr>
            <w:rStyle w:val="Style13"/>
            <w:szCs w:val="28"/>
          </w:rPr>
          <w:t>/</w:t>
        </w:r>
        <w:r>
          <w:rPr>
            <w:rStyle w:val="Style13"/>
            <w:szCs w:val="28"/>
            <w:lang w:val="en-US"/>
          </w:rPr>
          <w:t>antiplagiat</w:t>
        </w:r>
      </w:hyperlink>
      <w:r>
        <w:rPr>
          <w:sz w:val="28"/>
          <w:szCs w:val="28"/>
        </w:rPr>
        <w:t xml:space="preserve"> ). </w:t>
      </w:r>
    </w:p>
    <w:p>
      <w:pPr>
        <w:pStyle w:val="Normal"/>
        <w:tabs>
          <w:tab w:val="clear" w:pos="708"/>
          <w:tab w:val="left" w:pos="180" w:leader="none"/>
        </w:tabs>
        <w:ind w:firstLine="720"/>
        <w:jc w:val="both"/>
        <w:rPr/>
      </w:pPr>
      <w:r>
        <w:rPr>
          <w:szCs w:val="28"/>
        </w:rPr>
        <w:t>6.</w:t>
      </w:r>
      <w:r>
        <w:rPr>
          <w:szCs w:val="28"/>
        </w:rPr>
        <w:t>2</w:t>
      </w:r>
      <w:r>
        <w:rPr>
          <w:szCs w:val="28"/>
        </w:rPr>
        <w:t xml:space="preserve">. Конкурсные задания </w:t>
      </w:r>
      <w:r>
        <w:rPr>
          <w:szCs w:val="28"/>
        </w:rPr>
        <w:t>заочного</w:t>
      </w:r>
      <w:r>
        <w:rPr>
          <w:szCs w:val="28"/>
        </w:rPr>
        <w:t xml:space="preserve"> тура: </w:t>
      </w:r>
      <w:r>
        <w:rPr>
          <w:bCs/>
          <w:color w:val="000000"/>
          <w:sz w:val="28"/>
          <w:szCs w:val="28"/>
        </w:rPr>
        <w:t xml:space="preserve">«Педагогическое мероприятие с </w:t>
      </w:r>
      <w:r>
        <w:rPr>
          <w:bCs/>
          <w:color w:val="000000"/>
          <w:sz w:val="28"/>
          <w:szCs w:val="28"/>
        </w:rPr>
        <w:t>обучающимися</w:t>
      </w:r>
      <w:r>
        <w:rPr>
          <w:bCs/>
          <w:color w:val="000000"/>
          <w:sz w:val="28"/>
          <w:szCs w:val="28"/>
        </w:rPr>
        <w:t xml:space="preserve">» </w:t>
      </w:r>
    </w:p>
    <w:p>
      <w:pPr>
        <w:pStyle w:val="Normal"/>
        <w:ind w:firstLine="720"/>
        <w:jc w:val="both"/>
        <w:rPr/>
      </w:pPr>
      <w:r>
        <w:rPr>
          <w:szCs w:val="28"/>
        </w:rPr>
        <w:t>Формат: учебное занятия (совместной деятельности педагога с детьми, урока, мероприятия) по выбранной участником конкурса теме не более 20 минут.</w:t>
      </w:r>
    </w:p>
    <w:p>
      <w:pPr>
        <w:pStyle w:val="BodyTextIndent3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занятия (мероприятия):</w:t>
      </w:r>
    </w:p>
    <w:p>
      <w:pPr>
        <w:pStyle w:val="BodyTextIndent3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содержания и технологии проведения занятия заявленной теме и цели, </w:t>
      </w:r>
    </w:p>
    <w:p>
      <w:pPr>
        <w:pStyle w:val="BodyTextIndent3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методических приемов и средств;</w:t>
      </w:r>
    </w:p>
    <w:p>
      <w:pPr>
        <w:pStyle w:val="BodyTextIndent3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организовать использование разных типов и видов источников информации;</w:t>
      </w:r>
    </w:p>
    <w:p>
      <w:pPr>
        <w:pStyle w:val="BodyTextIndent3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организовать совместную деятельность;</w:t>
      </w:r>
    </w:p>
    <w:p>
      <w:pPr>
        <w:pStyle w:val="BodyTextIndent3"/>
        <w:spacing w:before="0" w:after="0"/>
        <w:ind w:left="0" w:firstLine="709"/>
        <w:jc w:val="both"/>
        <w:rPr/>
      </w:pPr>
      <w:r>
        <w:rPr>
          <w:sz w:val="28"/>
          <w:szCs w:val="28"/>
        </w:rPr>
        <w:t>- умение создавать и поддерживать высокий уровень мотивации и высокую интенсивность деятельности.</w:t>
      </w:r>
    </w:p>
    <w:p>
      <w:pPr>
        <w:pStyle w:val="Normal"/>
        <w:tabs>
          <w:tab w:val="clear" w:pos="708"/>
          <w:tab w:val="left" w:pos="180" w:leader="none"/>
        </w:tabs>
        <w:ind w:firstLine="720"/>
        <w:jc w:val="both"/>
        <w:rPr/>
      </w:pPr>
      <w:r>
        <w:rPr>
          <w:szCs w:val="28"/>
        </w:rPr>
        <w:t>6.</w:t>
      </w:r>
      <w:r>
        <w:rPr>
          <w:szCs w:val="28"/>
        </w:rPr>
        <w:t>3</w:t>
      </w:r>
      <w:r>
        <w:rPr>
          <w:szCs w:val="28"/>
        </w:rPr>
        <w:t>. По</w:t>
      </w:r>
      <w:r>
        <w:rPr>
          <w:b/>
          <w:szCs w:val="28"/>
        </w:rPr>
        <w:t xml:space="preserve"> </w:t>
      </w:r>
      <w:r>
        <w:rPr>
          <w:szCs w:val="28"/>
        </w:rPr>
        <w:t xml:space="preserve">итогам </w:t>
      </w:r>
      <w:r>
        <w:rPr>
          <w:szCs w:val="28"/>
        </w:rPr>
        <w:t>за</w:t>
      </w:r>
      <w:r>
        <w:rPr>
          <w:szCs w:val="28"/>
        </w:rPr>
        <w:t xml:space="preserve">очного тура в каждой номинации определяются абсолютный победитель, два призера. </w:t>
      </w:r>
    </w:p>
    <w:p>
      <w:pPr>
        <w:pStyle w:val="Normal"/>
        <w:ind w:firstLine="720"/>
        <w:jc w:val="both"/>
        <w:rPr/>
      </w:pPr>
      <w:r>
        <w:rPr>
          <w:b/>
          <w:szCs w:val="28"/>
        </w:rPr>
        <w:t>7</w:t>
      </w:r>
      <w:r>
        <w:rPr>
          <w:b/>
          <w:szCs w:val="28"/>
        </w:rPr>
        <w:t>. Финансирование конкурса</w:t>
      </w:r>
    </w:p>
    <w:p>
      <w:pPr>
        <w:pStyle w:val="Normal"/>
        <w:ind w:firstLine="720"/>
        <w:jc w:val="both"/>
        <w:rPr/>
      </w:pPr>
      <w:r>
        <w:rPr>
          <w:szCs w:val="28"/>
        </w:rPr>
        <w:t>7</w:t>
      </w:r>
      <w:r>
        <w:rPr>
          <w:szCs w:val="28"/>
        </w:rPr>
        <w:t>.1. Оплата командировочных расходов участников районного конкурса производится за счет средств командирующей организации.</w:t>
      </w:r>
    </w:p>
    <w:p>
      <w:pPr>
        <w:pStyle w:val="Normal"/>
        <w:tabs>
          <w:tab w:val="clear" w:pos="708"/>
          <w:tab w:val="left" w:pos="0" w:leader="none"/>
        </w:tabs>
        <w:ind w:firstLine="720"/>
        <w:jc w:val="both"/>
        <w:rPr/>
      </w:pPr>
      <w:r>
        <w:rPr>
          <w:szCs w:val="28"/>
        </w:rPr>
        <w:t>7</w:t>
      </w:r>
      <w:r>
        <w:rPr>
          <w:szCs w:val="28"/>
        </w:rPr>
        <w:t>.2. Награждение победителей и призеров районного конкурса профессионального мастерства призами осуществляется за счет средств Новгородской районной организации профсоюза работников народного образования и науки Российской Федерации, из внебюджетных источников.</w:t>
      </w:r>
    </w:p>
    <w:p>
      <w:pPr>
        <w:pStyle w:val="Normal"/>
        <w:spacing w:lineRule="exact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  <w:bookmarkStart w:id="2" w:name="_GoBack"/>
      <w:bookmarkStart w:id="3" w:name="_GoBack"/>
      <w:bookmarkEnd w:id="3"/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комитета </w:t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АНМР</w:t>
      </w:r>
    </w:p>
    <w:p>
      <w:pPr>
        <w:pStyle w:val="Normal"/>
        <w:spacing w:lineRule="exact" w:line="240"/>
        <w:jc w:val="right"/>
        <w:rPr/>
      </w:pPr>
      <w:r>
        <w:rPr>
          <w:sz w:val="24"/>
          <w:szCs w:val="24"/>
        </w:rPr>
        <w:t>от 26.02.2021 № 31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Состав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оргкомитета по проведению первого (муниципального) этапа областного конкурса профессионального мастерства</w:t>
      </w:r>
    </w:p>
    <w:p>
      <w:pPr>
        <w:pStyle w:val="Normal"/>
        <w:ind w:left="2124" w:hanging="2124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ind w:left="2126" w:hanging="2126"/>
        <w:jc w:val="both"/>
        <w:rPr>
          <w:szCs w:val="28"/>
        </w:rPr>
      </w:pPr>
      <w:r>
        <w:rPr>
          <w:szCs w:val="28"/>
        </w:rPr>
        <w:t>Касумова Э.Н.</w:t>
        <w:tab/>
        <w:t>- председатель комитета образования, председатель оргкомитета;</w:t>
      </w:r>
    </w:p>
    <w:p>
      <w:pPr>
        <w:pStyle w:val="Normal"/>
        <w:spacing w:lineRule="exact" w:line="240"/>
        <w:ind w:left="2124" w:hanging="2124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ind w:left="2126" w:hanging="2126"/>
        <w:jc w:val="both"/>
        <w:rPr/>
      </w:pPr>
      <w:r>
        <w:rPr>
          <w:szCs w:val="28"/>
        </w:rPr>
        <w:t>Виноградова О.Н. - заместитель председателя комитета образования, начальник отдела молодёжной политики, дополнительного образования и воспитательной работы, заместитель председателя оргкомитета.</w:t>
      </w:r>
    </w:p>
    <w:p>
      <w:pPr>
        <w:pStyle w:val="Normal"/>
        <w:spacing w:lineRule="exact" w:line="240"/>
        <w:ind w:left="2124" w:hanging="2124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ind w:left="2126" w:hanging="2126"/>
        <w:jc w:val="both"/>
        <w:rPr>
          <w:szCs w:val="28"/>
        </w:rPr>
      </w:pPr>
      <w:r>
        <w:rPr>
          <w:szCs w:val="28"/>
        </w:rPr>
        <w:t>Трубина О.Ю.</w:t>
        <w:tab/>
        <w:t>- начальник отдела методического сопровождения образовательных учреждений МБУ «Центр ОМСО», секретарь оргкомитета (по согласованию);</w:t>
      </w:r>
    </w:p>
    <w:p>
      <w:pPr>
        <w:pStyle w:val="Normal"/>
        <w:spacing w:lineRule="exact" w:line="240"/>
        <w:ind w:left="2124" w:hanging="2124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ind w:left="2124" w:hanging="2124"/>
        <w:jc w:val="center"/>
        <w:rPr/>
      </w:pPr>
      <w:r>
        <w:rPr>
          <w:szCs w:val="28"/>
        </w:rPr>
        <w:t>Члены оргкомитета:</w:t>
      </w:r>
    </w:p>
    <w:p>
      <w:pPr>
        <w:pStyle w:val="Normal"/>
        <w:spacing w:lineRule="exact" w:line="240"/>
        <w:ind w:left="2124" w:hanging="2124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ind w:left="2124" w:hanging="2124"/>
        <w:jc w:val="both"/>
        <w:rPr>
          <w:szCs w:val="28"/>
        </w:rPr>
      </w:pPr>
      <w:r>
        <w:rPr>
          <w:szCs w:val="28"/>
        </w:rPr>
        <w:t>Быковская С.В.</w:t>
        <w:tab/>
        <w:t>профконсультант МБУ «Центр ОМСО» (по согласованию);</w:t>
      </w:r>
    </w:p>
    <w:p>
      <w:pPr>
        <w:pStyle w:val="Normal"/>
        <w:spacing w:lineRule="exact" w:line="240"/>
        <w:ind w:left="2124" w:hanging="2124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ind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ind w:left="2124" w:hanging="2124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ind w:left="2124" w:hanging="2124"/>
        <w:jc w:val="both"/>
        <w:rPr/>
      </w:pPr>
      <w:r>
        <w:rPr>
          <w:szCs w:val="28"/>
        </w:rPr>
        <w:t>Митрухова Т.С.</w:t>
        <w:tab/>
        <w:t>начальник отдела содержания образования и информационно-правого сопровождения комитета образования;</w:t>
      </w:r>
    </w:p>
    <w:p>
      <w:pPr>
        <w:pStyle w:val="Normal"/>
        <w:spacing w:lineRule="exact" w:line="240"/>
        <w:ind w:left="2124" w:hanging="2124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ind w:left="2124" w:hanging="2124"/>
        <w:jc w:val="both"/>
        <w:rPr/>
      </w:pPr>
      <w:r>
        <w:rPr>
          <w:szCs w:val="28"/>
        </w:rPr>
        <w:t>Тимофеева Е.М. - главный специалист комитета образования;</w:t>
      </w:r>
    </w:p>
    <w:p>
      <w:pPr>
        <w:pStyle w:val="Normal"/>
        <w:spacing w:lineRule="exact" w:line="240"/>
        <w:ind w:left="2124" w:hanging="2124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ind w:left="2124" w:hanging="2124"/>
        <w:jc w:val="both"/>
        <w:rPr/>
      </w:pPr>
      <w:r>
        <w:rPr>
          <w:szCs w:val="28"/>
        </w:rPr>
        <w:t>Яшенькина Е.А. - директор МАУ ДО «Центр внешкольной работы».</w:t>
      </w:r>
    </w:p>
    <w:p>
      <w:pPr>
        <w:pStyle w:val="Normal"/>
        <w:spacing w:lineRule="exact" w:line="240"/>
        <w:ind w:left="2124" w:hanging="2124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ind w:left="2124" w:hanging="2124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284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4e284e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e284e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>
    <w:name w:val="Интернет-ссылка"/>
    <w:basedOn w:val="DefaultParagraphFont"/>
    <w:unhideWhenUsed/>
    <w:rsid w:val="004e284e"/>
    <w:rPr>
      <w:color w:val="0000FF"/>
      <w:u w:val="single"/>
    </w:rPr>
  </w:style>
  <w:style w:type="character" w:styleId="Style14" w:customStyle="1">
    <w:name w:val="Основной текст с отступом Знак"/>
    <w:basedOn w:val="DefaultParagraphFont"/>
    <w:link w:val="a4"/>
    <w:qFormat/>
    <w:rsid w:val="00db76d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db76d5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5" w:customStyle="1">
    <w:name w:val="Основной текст Знак"/>
    <w:basedOn w:val="DefaultParagraphFont"/>
    <w:link w:val="a7"/>
    <w:qFormat/>
    <w:rsid w:val="00db76d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322830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color w:val="FF0000"/>
      <w:szCs w:val="28"/>
      <w:lang w:val="en-US"/>
    </w:rPr>
  </w:style>
  <w:style w:type="character" w:styleId="ListLabel2">
    <w:name w:val="ListLabel 2"/>
    <w:qFormat/>
    <w:rPr>
      <w:color w:val="FF0000"/>
      <w:szCs w:val="28"/>
    </w:rPr>
  </w:style>
  <w:style w:type="character" w:styleId="ListLabel3">
    <w:name w:val="ListLabel 3"/>
    <w:qFormat/>
    <w:rPr>
      <w:szCs w:val="28"/>
      <w:lang w:val="en-US"/>
    </w:rPr>
  </w:style>
  <w:style w:type="character" w:styleId="ListLabel4">
    <w:name w:val="ListLabel 4"/>
    <w:qFormat/>
    <w:rPr>
      <w:szCs w:val="28"/>
    </w:rPr>
  </w:style>
  <w:style w:type="character" w:styleId="ListLabel5">
    <w:name w:val="ListLabel 5"/>
    <w:qFormat/>
    <w:rPr>
      <w:color w:val="FF0000"/>
      <w:szCs w:val="28"/>
      <w:lang w:val="en-US"/>
    </w:rPr>
  </w:style>
  <w:style w:type="character" w:styleId="ListLabel6">
    <w:name w:val="ListLabel 6"/>
    <w:qFormat/>
    <w:rPr>
      <w:color w:val="FF0000"/>
      <w:szCs w:val="28"/>
    </w:rPr>
  </w:style>
  <w:style w:type="character" w:styleId="ListLabel7">
    <w:name w:val="ListLabel 7"/>
    <w:qFormat/>
    <w:rPr>
      <w:szCs w:val="28"/>
      <w:lang w:val="en-US"/>
    </w:rPr>
  </w:style>
  <w:style w:type="character" w:styleId="ListLabel8">
    <w:name w:val="ListLabel 8"/>
    <w:qFormat/>
    <w:rPr>
      <w:szCs w:val="28"/>
    </w:rPr>
  </w:style>
  <w:style w:type="character" w:styleId="ListLabel9">
    <w:name w:val="ListLabel 9"/>
    <w:qFormat/>
    <w:rPr>
      <w:color w:val="FF0000"/>
      <w:szCs w:val="28"/>
      <w:lang w:val="en-US"/>
    </w:rPr>
  </w:style>
  <w:style w:type="character" w:styleId="ListLabel10">
    <w:name w:val="ListLabel 10"/>
    <w:qFormat/>
    <w:rPr>
      <w:color w:val="FF0000"/>
      <w:szCs w:val="28"/>
    </w:rPr>
  </w:style>
  <w:style w:type="character" w:styleId="ListLabel11">
    <w:name w:val="ListLabel 11"/>
    <w:qFormat/>
    <w:rPr>
      <w:szCs w:val="28"/>
      <w:lang w:val="en-US"/>
    </w:rPr>
  </w:style>
  <w:style w:type="character" w:styleId="ListLabel12">
    <w:name w:val="ListLabel 12"/>
    <w:qFormat/>
    <w:rPr>
      <w:szCs w:val="28"/>
    </w:rPr>
  </w:style>
  <w:style w:type="character" w:styleId="ListLabel13">
    <w:name w:val="ListLabel 13"/>
    <w:qFormat/>
    <w:rPr>
      <w:color w:val="FF0000"/>
      <w:szCs w:val="28"/>
      <w:lang w:val="en-US"/>
    </w:rPr>
  </w:style>
  <w:style w:type="character" w:styleId="ListLabel14">
    <w:name w:val="ListLabel 14"/>
    <w:qFormat/>
    <w:rPr>
      <w:color w:val="FF0000"/>
      <w:szCs w:val="28"/>
    </w:rPr>
  </w:style>
  <w:style w:type="character" w:styleId="ListLabel15">
    <w:name w:val="ListLabel 15"/>
    <w:qFormat/>
    <w:rPr>
      <w:szCs w:val="28"/>
      <w:lang w:val="en-US"/>
    </w:rPr>
  </w:style>
  <w:style w:type="character" w:styleId="ListLabel16">
    <w:name w:val="ListLabel 16"/>
    <w:qFormat/>
    <w:rPr>
      <w:szCs w:val="28"/>
    </w:rPr>
  </w:style>
  <w:style w:type="character" w:styleId="ListLabel17">
    <w:name w:val="ListLabel 17"/>
    <w:qFormat/>
    <w:rPr>
      <w:szCs w:val="28"/>
      <w:lang w:val="en-US"/>
    </w:rPr>
  </w:style>
  <w:style w:type="character" w:styleId="ListLabel18">
    <w:name w:val="ListLabel 18"/>
    <w:qFormat/>
    <w:rPr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8"/>
    <w:rsid w:val="00db76d5"/>
    <w:pPr>
      <w:spacing w:before="0" w:after="120"/>
    </w:pPr>
    <w:rPr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Body Text Indent"/>
    <w:basedOn w:val="Normal"/>
    <w:link w:val="a5"/>
    <w:rsid w:val="00db76d5"/>
    <w:pPr>
      <w:ind w:firstLine="720"/>
      <w:jc w:val="both"/>
    </w:pPr>
    <w:rPr>
      <w:szCs w:val="24"/>
    </w:rPr>
  </w:style>
  <w:style w:type="paragraph" w:styleId="21" w:customStyle="1">
    <w:name w:val="Основной текст 21"/>
    <w:basedOn w:val="Normal"/>
    <w:qFormat/>
    <w:rsid w:val="00db76d5"/>
    <w:pPr>
      <w:widowControl w:val="false"/>
      <w:tabs>
        <w:tab w:val="clear" w:pos="708"/>
        <w:tab w:val="left" w:pos="5580" w:leader="none"/>
        <w:tab w:val="left" w:pos="9072" w:leader="none"/>
      </w:tabs>
      <w:spacing w:lineRule="exact" w:line="240" w:before="120" w:after="0"/>
      <w:jc w:val="center"/>
    </w:pPr>
    <w:rPr>
      <w:sz w:val="24"/>
    </w:rPr>
  </w:style>
  <w:style w:type="paragraph" w:styleId="BodyTextIndent3">
    <w:name w:val="Body Text Indent 3"/>
    <w:basedOn w:val="Normal"/>
    <w:link w:val="30"/>
    <w:qFormat/>
    <w:rsid w:val="00db76d5"/>
    <w:pPr>
      <w:spacing w:before="0" w:after="120"/>
      <w:ind w:left="283" w:hanging="0"/>
    </w:pPr>
    <w:rPr>
      <w:sz w:val="16"/>
      <w:szCs w:val="16"/>
    </w:rPr>
  </w:style>
  <w:style w:type="paragraph" w:styleId="Style23" w:customStyle="1">
    <w:name w:val="МОН"/>
    <w:basedOn w:val="Normal"/>
    <w:qFormat/>
    <w:rsid w:val="00db76d5"/>
    <w:pPr>
      <w:spacing w:lineRule="auto" w:line="360"/>
      <w:ind w:firstLine="709"/>
      <w:jc w:val="both"/>
    </w:pPr>
    <w:rPr>
      <w:szCs w:val="28"/>
    </w:rPr>
  </w:style>
  <w:style w:type="paragraph" w:styleId="NormalWeb">
    <w:name w:val="Normal (Web)"/>
    <w:basedOn w:val="Normal"/>
    <w:uiPriority w:val="99"/>
    <w:qFormat/>
    <w:rsid w:val="00db76d5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32283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ext.ru/antiplagia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Application>LibreOffice/6.1.2.1$Windows_x86 LibreOffice_project/65905a128db06ba48db947242809d14d3f9a93fe</Application>
  <Pages>7</Pages>
  <Words>1232</Words>
  <Characters>9397</Characters>
  <CharactersWithSpaces>10604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2018-04-09T13:44:00Z</dcterms:created>
  <dc:creator>Трубина</dc:creator>
  <dc:description/>
  <dc:language>ru-RU</dc:language>
  <cp:lastModifiedBy/>
  <cp:lastPrinted>2020-03-23T15:45:36Z</cp:lastPrinted>
  <dcterms:modified xsi:type="dcterms:W3CDTF">2021-03-02T17:31:19Z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