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МБУ «Центр ОМСО» </w:t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  <w:szCs w:val="28"/>
        </w:rPr>
        <w:t xml:space="preserve">на 2017-2018 </w:t>
      </w:r>
      <w:r>
        <w:rPr>
          <w:b/>
        </w:rPr>
        <w:t>учебный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Цель деятельности - </w:t>
      </w:r>
      <w:r>
        <w:rPr/>
        <w:t xml:space="preserve">содействие повышению качества общего образования в образовательных организациях Новгородского муниципального района в условиях модернизации образования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Задачи: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Содействие функционированию и развитию образовательных учреждений общего (полного) образования;</w:t>
      </w:r>
    </w:p>
    <w:p>
      <w:pPr>
        <w:pStyle w:val="Normal"/>
        <w:numPr>
          <w:ilvl w:val="0"/>
          <w:numId w:val="1"/>
        </w:numPr>
        <w:rPr/>
      </w:pPr>
      <w:r>
        <w:rPr/>
        <w:t>Формирование и развитие творческого потенциала педагогических работников образовательных учреждений;</w:t>
      </w:r>
    </w:p>
    <w:p>
      <w:pPr>
        <w:pStyle w:val="Normal"/>
        <w:numPr>
          <w:ilvl w:val="0"/>
          <w:numId w:val="1"/>
        </w:numPr>
        <w:rPr/>
      </w:pPr>
      <w:r>
        <w:rPr/>
        <w:t>Удовлетворение информационных, учебно-методических, образовательных потребностей педагогов</w:t>
      </w:r>
    </w:p>
    <w:p>
      <w:pPr>
        <w:pStyle w:val="Normal"/>
        <w:numPr>
          <w:ilvl w:val="0"/>
          <w:numId w:val="1"/>
        </w:numPr>
        <w:rPr/>
      </w:pPr>
      <w:r>
        <w:rPr/>
        <w:t>Создание условий для организации и осуществления повышения квалификации педагогических работников образовательных учреждений;</w:t>
      </w:r>
    </w:p>
    <w:p>
      <w:pPr>
        <w:pStyle w:val="Normal"/>
        <w:numPr>
          <w:ilvl w:val="0"/>
          <w:numId w:val="1"/>
        </w:numPr>
        <w:rPr/>
      </w:pPr>
      <w:r>
        <w:rPr/>
        <w:t>Оказание учебно-методической поддержки всем участникам образовательного процесса;</w:t>
      </w:r>
    </w:p>
    <w:p>
      <w:pPr>
        <w:pStyle w:val="Normal"/>
        <w:numPr>
          <w:ilvl w:val="0"/>
          <w:numId w:val="1"/>
        </w:numPr>
        <w:rPr/>
      </w:pPr>
      <w:r>
        <w:rPr/>
        <w:t>Содействие и выполнение целевых федеральных, региональных и муниципальных программ образования.</w:t>
      </w:r>
    </w:p>
    <w:p>
      <w:pPr>
        <w:pStyle w:val="Normal"/>
        <w:numPr>
          <w:ilvl w:val="0"/>
          <w:numId w:val="1"/>
        </w:numPr>
        <w:rPr/>
      </w:pPr>
      <w:r>
        <w:rPr/>
        <w:t>Оказание поддержки учителям в освоении и реализации новых федеральных государственных образовательных стандартов основного общего и среднего общего образования.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стратегические направления деятельности: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rPr/>
      </w:pPr>
      <w:r>
        <w:rPr/>
        <w:t>Изучение и использование нормативно-правовых документов и нормативных актов в области образования;</w:t>
      </w:r>
    </w:p>
    <w:p>
      <w:pPr>
        <w:pStyle w:val="Normal"/>
        <w:numPr>
          <w:ilvl w:val="0"/>
          <w:numId w:val="2"/>
        </w:numPr>
        <w:rPr/>
      </w:pPr>
      <w:r>
        <w:rPr/>
        <w:t>Формирование современных компетенций педагога на основе системно-деятельностного подхода;</w:t>
      </w:r>
    </w:p>
    <w:p>
      <w:pPr>
        <w:pStyle w:val="Normal"/>
        <w:numPr>
          <w:ilvl w:val="0"/>
          <w:numId w:val="2"/>
        </w:numPr>
        <w:rPr/>
      </w:pPr>
      <w:r>
        <w:rPr/>
        <w:t>Вовлечение и сопровождение педагогов в образовательной, инновационной и опытно-экспериментальной деятельности;</w:t>
      </w:r>
    </w:p>
    <w:p>
      <w:pPr>
        <w:pStyle w:val="Normal"/>
        <w:numPr>
          <w:ilvl w:val="0"/>
          <w:numId w:val="2"/>
        </w:numPr>
        <w:rPr/>
      </w:pPr>
      <w:r>
        <w:rPr/>
        <w:t>Мониторинговые исследование качества образования в районе;</w:t>
      </w:r>
    </w:p>
    <w:p>
      <w:pPr>
        <w:pStyle w:val="Normal"/>
        <w:numPr>
          <w:ilvl w:val="0"/>
          <w:numId w:val="2"/>
        </w:numPr>
        <w:rPr/>
      </w:pPr>
      <w:r>
        <w:rPr/>
        <w:t>Повышение научно-методического уровня учителя в условиях подготовки учащихся к ГИА;</w:t>
      </w:r>
    </w:p>
    <w:p>
      <w:pPr>
        <w:pStyle w:val="Normal"/>
        <w:numPr>
          <w:ilvl w:val="0"/>
          <w:numId w:val="2"/>
        </w:numPr>
        <w:rPr/>
      </w:pPr>
      <w:r>
        <w:rPr/>
        <w:t>Выявление передового педагогического опыта, его обобщение и трансляция на муниципальном и региональном уровне;</w:t>
      </w:r>
    </w:p>
    <w:p>
      <w:pPr>
        <w:pStyle w:val="Normal"/>
        <w:numPr>
          <w:ilvl w:val="0"/>
          <w:numId w:val="2"/>
        </w:numPr>
        <w:rPr/>
      </w:pPr>
      <w:r>
        <w:rPr/>
        <w:t>Методика обучения предметному знанию на основе новых образовательных стандартов и вводимых систем контроля качества обученности при внедрении современных педтехнологий в образовательном процессе;</w:t>
      </w:r>
    </w:p>
    <w:p>
      <w:pPr>
        <w:pStyle w:val="Normal"/>
        <w:numPr>
          <w:ilvl w:val="0"/>
          <w:numId w:val="2"/>
        </w:numPr>
        <w:rPr/>
      </w:pPr>
      <w:r>
        <w:rPr/>
        <w:t>Подготовка и проведение научно-практических конференций, семинаров, конкурсов, олимпиад;</w:t>
      </w:r>
    </w:p>
    <w:p>
      <w:pPr>
        <w:pStyle w:val="Normal"/>
        <w:numPr>
          <w:ilvl w:val="0"/>
          <w:numId w:val="2"/>
        </w:numPr>
        <w:rPr/>
      </w:pPr>
      <w:r>
        <w:rPr/>
        <w:t>Создание информационного банка данных по научным исследованиям в области педагогики, психологии, новых технологий в процессе обучения.</w:t>
      </w:r>
    </w:p>
    <w:p>
      <w:pPr>
        <w:pStyle w:val="Normal"/>
        <w:rPr/>
      </w:pPr>
      <w:r>
        <w:rPr/>
      </w:r>
    </w:p>
    <w:p>
      <w:pPr>
        <w:pStyle w:val="Normal"/>
        <w:ind w:left="870" w:hanging="0"/>
        <w:rPr>
          <w:b/>
          <w:b/>
        </w:rPr>
      </w:pPr>
      <w:r>
        <w:rPr>
          <w:b/>
        </w:rPr>
      </w:r>
    </w:p>
    <w:tbl>
      <w:tblPr>
        <w:tblpPr w:bottomFromText="0" w:horzAnchor="margin" w:leftFromText="180" w:rightFromText="180" w:tblpX="0" w:tblpY="549" w:topFromText="0" w:vertAnchor="margin"/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3"/>
        <w:gridCol w:w="5103"/>
        <w:gridCol w:w="2056"/>
        <w:gridCol w:w="70"/>
        <w:gridCol w:w="1412"/>
      </w:tblGrid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2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мероприятия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>
        <w:trPr/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8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Методические объединения:</w:t>
            </w:r>
          </w:p>
        </w:tc>
      </w:tr>
      <w:tr>
        <w:trPr>
          <w:cantSplit w:val="true"/>
        </w:trPr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outlineLvl w:val="0"/>
              <w:rPr>
                <w:iCs/>
                <w:color w:val="000000"/>
                <w:kern w:val="2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2"/>
                <w:sz w:val="36"/>
                <w:szCs w:val="36"/>
              </w:rPr>
              <w:t> </w:t>
            </w:r>
            <w:r>
              <w:rPr>
                <w:iCs/>
                <w:color w:val="000000"/>
                <w:kern w:val="2"/>
              </w:rPr>
              <w:t>«Инновации в школьной библиотеке: от теории к практике, от практики – к «успешной» библиотеке».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Харламова Л.Л.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сентябрь</w:t>
            </w:r>
          </w:p>
        </w:tc>
      </w:tr>
      <w:tr>
        <w:trPr>
          <w:cantSplit w:val="true"/>
        </w:trPr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Нормативно-правовая база.</w:t>
            </w:r>
          </w:p>
          <w:p>
            <w:pPr>
              <w:pStyle w:val="Normal"/>
              <w:rPr/>
            </w:pPr>
            <w:r>
              <w:rPr/>
              <w:t>Реализация ФГОС основного общего и среднего общего образования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октябрь</w:t>
            </w:r>
          </w:p>
        </w:tc>
      </w:tr>
      <w:tr>
        <w:trPr>
          <w:trHeight w:val="1099" w:hRule="atLeast"/>
          <w:cantSplit w:val="true"/>
        </w:trPr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Интегративные образовательные практики в ОУ как механизм формирования метапредметных умений учащихся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Руководители РМО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декабрь</w:t>
            </w:r>
          </w:p>
        </w:tc>
      </w:tr>
      <w:tr>
        <w:trPr>
          <w:cantSplit w:val="true"/>
        </w:trPr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Cs/>
                <w:color w:val="000000"/>
                <w:shd w:fill="FFFFFF" w:val="clear"/>
              </w:rPr>
              <w:t>Обновление содержания общего образования посредством введения ФГОС. Формирование универсальных учебных действий (УУД) 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</w:t>
            </w:r>
          </w:p>
          <w:p>
            <w:pPr>
              <w:pStyle w:val="Normal"/>
              <w:rPr/>
            </w:pPr>
            <w:r>
              <w:rPr/>
              <w:t>Трубина О.Ю</w:t>
            </w:r>
          </w:p>
          <w:p>
            <w:pPr>
              <w:pStyle w:val="Normal"/>
              <w:rPr/>
            </w:pPr>
            <w:r>
              <w:rPr/>
              <w:t>Руководители РМО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февраль</w:t>
            </w:r>
          </w:p>
        </w:tc>
      </w:tr>
      <w:tr>
        <w:trPr>
          <w:cantSplit w:val="true"/>
        </w:trPr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Cs/>
                <w:color w:val="000000"/>
                <w:highlight w:val="white"/>
              </w:rPr>
            </w:pPr>
            <w:r>
              <w:rPr>
                <w:bCs/>
                <w:color w:val="333333"/>
                <w:shd w:fill="FFFFFF" w:val="clear"/>
              </w:rPr>
              <w:t>Школьная</w:t>
            </w:r>
            <w:r>
              <w:rPr>
                <w:color w:val="333333"/>
                <w:shd w:fill="FFFFFF" w:val="clear"/>
              </w:rPr>
              <w:t> </w:t>
            </w:r>
            <w:r>
              <w:rPr>
                <w:bCs/>
                <w:color w:val="333333"/>
                <w:shd w:fill="FFFFFF" w:val="clear"/>
              </w:rPr>
              <w:t>библиотека</w:t>
            </w:r>
            <w:r>
              <w:rPr>
                <w:color w:val="333333"/>
                <w:shd w:fill="FFFFFF" w:val="clear"/>
              </w:rPr>
              <w:t> как центр </w:t>
            </w:r>
            <w:r>
              <w:rPr>
                <w:bCs/>
                <w:color w:val="333333"/>
                <w:shd w:fill="FFFFFF" w:val="clear"/>
              </w:rPr>
              <w:t>инновационно</w:t>
            </w:r>
            <w:r>
              <w:rPr>
                <w:color w:val="333333"/>
                <w:shd w:fill="FFFFFF" w:val="clear"/>
              </w:rPr>
              <w:t>-информационной </w:t>
            </w:r>
            <w:r>
              <w:rPr>
                <w:bCs/>
                <w:color w:val="333333"/>
                <w:shd w:fill="FFFFFF" w:val="clear"/>
              </w:rPr>
              <w:t>деятельности</w:t>
            </w:r>
            <w:r>
              <w:rPr>
                <w:color w:val="333333"/>
                <w:shd w:fill="FFFFFF" w:val="clear"/>
              </w:rPr>
              <w:t> образовательной организации</w:t>
            </w:r>
            <w:r>
              <w:rPr>
                <w:rFonts w:cs="Arial" w:ascii="Arial" w:hAnsi="Arial"/>
                <w:color w:val="333333"/>
                <w:sz w:val="20"/>
                <w:szCs w:val="20"/>
                <w:shd w:fill="FFFFFF" w:val="clear"/>
              </w:rPr>
              <w:t>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Харламова Л.Л.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март</w:t>
            </w:r>
          </w:p>
        </w:tc>
      </w:tr>
      <w:tr>
        <w:trPr>
          <w:cantSplit w:val="true"/>
        </w:trPr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Совершенствование методики подготовки учащихся к ГИА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</w:t>
            </w:r>
          </w:p>
          <w:p>
            <w:pPr>
              <w:pStyle w:val="Normal"/>
              <w:rPr/>
            </w:pPr>
            <w:r>
              <w:rPr/>
              <w:t>Трубина О.Ю</w:t>
            </w:r>
          </w:p>
          <w:p>
            <w:pPr>
              <w:pStyle w:val="Normal"/>
              <w:rPr/>
            </w:pPr>
            <w:r>
              <w:rPr/>
              <w:t>Руководители РМО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апрель</w:t>
            </w:r>
          </w:p>
        </w:tc>
      </w:tr>
      <w:tr>
        <w:trPr>
          <w:cantSplit w:val="true"/>
        </w:trPr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Совершенствование методики преподавания предметов в условиях реализации системно-</w:t>
            </w:r>
            <w:r>
              <w:rPr>
                <w:bCs/>
              </w:rPr>
              <w:t>деятельностного подхода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Руководители РМО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 плану проведения РМО учителей предметников</w:t>
            </w:r>
          </w:p>
        </w:tc>
      </w:tr>
      <w:tr>
        <w:trPr>
          <w:cantSplit w:val="true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Творческая группа </w:t>
            </w:r>
          </w:p>
        </w:tc>
      </w:tr>
      <w:tr>
        <w:trPr>
          <w:trHeight w:val="726" w:hRule="atLeast"/>
          <w:cantSplit w:val="true"/>
        </w:trPr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Организация учебно- исследовательской деятельности учащихся в ОУ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Руководители РМО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в течение года </w:t>
            </w:r>
          </w:p>
        </w:tc>
      </w:tr>
      <w:tr>
        <w:trPr>
          <w:trHeight w:val="401" w:hRule="atLeast"/>
          <w:cantSplit w:val="true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b/>
              </w:rPr>
              <w:t>Школа молодого педагога</w:t>
            </w:r>
          </w:p>
        </w:tc>
      </w:tr>
      <w:tr>
        <w:trPr>
          <w:cantSplit w:val="true"/>
        </w:trPr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Правовое пространство школы</w:t>
            </w:r>
          </w:p>
          <w:p>
            <w:pPr>
              <w:pStyle w:val="Normal"/>
              <w:rPr>
                <w:iCs/>
                <w:color w:val="FF0000"/>
              </w:rPr>
            </w:pPr>
            <w:r>
              <w:rPr>
                <w:iCs/>
                <w:color w:val="FF0000"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октябрь</w:t>
            </w:r>
          </w:p>
          <w:p>
            <w:pPr>
              <w:pStyle w:val="Normal"/>
              <w:rPr/>
            </w:pPr>
            <w:r>
              <w:rPr/>
              <w:t>(на базе Сырковской СОШ)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Урок – основная форма реализации принципов развивающего обучения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декабрь</w:t>
            </w:r>
          </w:p>
          <w:p>
            <w:pPr>
              <w:pStyle w:val="Normal"/>
              <w:rPr/>
            </w:pPr>
            <w:r>
              <w:rPr/>
              <w:t>(на базе Панков</w:t>
            </w:r>
            <w:bookmarkStart w:id="0" w:name="_GoBack"/>
            <w:bookmarkEnd w:id="0"/>
            <w:r>
              <w:rPr/>
              <w:t>ской СОШ)</w:t>
            </w:r>
          </w:p>
        </w:tc>
      </w:tr>
      <w:tr>
        <w:trPr>
          <w:cantSplit w:val="true"/>
        </w:trPr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Современные образовательные технологии на основе активизации и интенсификации деятельности учащихся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март (на базе Пролетарской СОШ)</w:t>
            </w:r>
          </w:p>
        </w:tc>
      </w:tr>
      <w:tr>
        <w:trPr>
          <w:trHeight w:val="1120" w:hRule="atLeast"/>
          <w:cantSplit w:val="true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Участие в предметных вебинарах.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Руководители РМО</w:t>
            </w:r>
          </w:p>
          <w:p>
            <w:pPr>
              <w:pStyle w:val="Normal"/>
              <w:rPr/>
            </w:pPr>
            <w:r>
              <w:rPr/>
              <w:t>Учителя-предметники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  <w:p>
            <w:pPr>
              <w:pStyle w:val="Normal"/>
              <w:rPr/>
            </w:pPr>
            <w:r>
              <w:rPr/>
              <w:t>по графику</w:t>
            </w:r>
          </w:p>
        </w:tc>
      </w:tr>
      <w:tr>
        <w:trPr>
          <w:trHeight w:val="302" w:hRule="atLeast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Научно-практические конференции</w:t>
            </w:r>
          </w:p>
        </w:tc>
      </w:tr>
      <w:tr>
        <w:trPr>
          <w:trHeight w:val="702" w:hRule="atLeast"/>
          <w:cantSplit w:val="true"/>
        </w:trPr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Межпредметная конференция учащихся «Первые шаги в науки»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Быковская С.В.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Трубина О.Ю.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группа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>
        <w:trPr>
          <w:trHeight w:val="583" w:hRule="atLeast"/>
          <w:cantSplit w:val="true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Районная НПК педагогических работников по секциям.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Быковская С.В.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Трубина О.Ю.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РМО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>
        <w:trPr/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 xml:space="preserve">Мастер-класс </w:t>
            </w:r>
          </w:p>
        </w:tc>
      </w:tr>
      <w:tr>
        <w:trPr>
          <w:trHeight w:val="1230" w:hRule="atLeast"/>
          <w:cantSplit w:val="true"/>
        </w:trPr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Планирование и организация учебной деятельности учащихся в условиях реализации ФГОС среднего общего образования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Милова Н.Н.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Эйзнер Е.А.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март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Издательская деятельность</w:t>
            </w:r>
          </w:p>
        </w:tc>
      </w:tr>
      <w:tr>
        <w:trPr>
          <w:cantSplit w:val="true"/>
        </w:trPr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Оформление и размещение методических материалов на сайте комитета образования Новгородского муниципального района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Быковская С.В. 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Руководители РМО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 раз в квартал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Содействие публикациям учителей-предметников в СМИ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Руководители РМО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</w:tc>
      </w:tr>
      <w:tr>
        <w:trPr>
          <w:trHeight w:val="214" w:hRule="atLeast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Подготовка и проведение олимпиад, конкурсов</w:t>
            </w:r>
          </w:p>
        </w:tc>
      </w:tr>
      <w:tr>
        <w:trPr>
          <w:cantSplit w:val="true"/>
        </w:trPr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Всероссийская олимпиада школьников (1 и 2 этапы)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Сентябрь - октябрь</w:t>
            </w:r>
          </w:p>
          <w:p>
            <w:pPr>
              <w:pStyle w:val="Normal"/>
              <w:rPr/>
            </w:pPr>
            <w:r>
              <w:rPr/>
              <w:t>ноябрь-декабрь</w:t>
            </w:r>
          </w:p>
        </w:tc>
      </w:tr>
      <w:tr>
        <w:trPr>
          <w:cantSplit w:val="true"/>
        </w:trPr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Районный конкурс педагогического мастерства «Учитель года-201</w:t>
            </w:r>
            <w:r>
              <w:rPr/>
              <w:t>9</w:t>
            </w:r>
            <w:r>
              <w:rPr/>
              <w:t>»</w:t>
            </w:r>
          </w:p>
        </w:tc>
        <w:tc>
          <w:tcPr>
            <w:tcW w:w="20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Апрель-май</w:t>
            </w:r>
          </w:p>
        </w:tc>
      </w:tr>
      <w:tr>
        <w:trPr>
          <w:trHeight w:val="35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Индивидуальные консультации по запросам учителей-предметников, администрации МАОУ.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</w:tc>
      </w:tr>
      <w:tr>
        <w:trPr>
          <w:trHeight w:val="78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Выезды в МАОУ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</w:tc>
      </w:tr>
      <w:tr>
        <w:trPr>
          <w:trHeight w:val="787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color w:val="333333"/>
                <w:highlight w:val="white"/>
              </w:rPr>
            </w:pPr>
            <w:r>
              <w:rPr>
                <w:b/>
                <w:i/>
                <w:shd w:fill="FFFFFF" w:val="clear"/>
              </w:rPr>
              <w:t>Оказание </w:t>
            </w:r>
            <w:r>
              <w:rPr>
                <w:b/>
                <w:bCs/>
                <w:i/>
                <w:shd w:fill="FFFFFF" w:val="clear"/>
              </w:rPr>
              <w:t>методической</w:t>
            </w:r>
            <w:r>
              <w:rPr>
                <w:b/>
                <w:i/>
                <w:shd w:fill="FFFFFF" w:val="clear"/>
              </w:rPr>
              <w:t> помощи в планировании и организации </w:t>
            </w:r>
            <w:r>
              <w:rPr>
                <w:b/>
                <w:bCs/>
                <w:i/>
                <w:shd w:fill="FFFFFF" w:val="clear"/>
              </w:rPr>
              <w:t>работы</w:t>
            </w:r>
            <w:r>
              <w:rPr>
                <w:b/>
                <w:i/>
                <w:shd w:fill="FFFFFF" w:val="clear"/>
              </w:rPr>
              <w:t> </w:t>
            </w:r>
            <w:r>
              <w:rPr>
                <w:b/>
                <w:bCs/>
                <w:i/>
                <w:shd w:fill="FFFFFF" w:val="clear"/>
              </w:rPr>
              <w:t>по</w:t>
            </w:r>
            <w:r>
              <w:rPr>
                <w:b/>
                <w:i/>
                <w:shd w:fill="FFFFFF" w:val="clear"/>
              </w:rPr>
              <w:t> </w:t>
            </w:r>
            <w:r>
              <w:rPr>
                <w:b/>
                <w:bCs/>
                <w:i/>
                <w:shd w:fill="FFFFFF" w:val="clear"/>
              </w:rPr>
              <w:t>аттестации</w:t>
            </w:r>
            <w:r>
              <w:rPr>
                <w:b/>
                <w:i/>
                <w:shd w:fill="FFFFFF" w:val="clear"/>
              </w:rPr>
              <w:t> </w:t>
            </w:r>
            <w:r>
              <w:rPr>
                <w:b/>
                <w:bCs/>
                <w:i/>
                <w:shd w:fill="FFFFFF" w:val="clear"/>
              </w:rPr>
              <w:t>педагогических</w:t>
            </w:r>
            <w:r>
              <w:rPr>
                <w:b/>
                <w:i/>
                <w:shd w:fill="FFFFFF" w:val="clear"/>
              </w:rPr>
              <w:t> </w:t>
            </w:r>
            <w:r>
              <w:rPr>
                <w:b/>
                <w:bCs/>
                <w:i/>
                <w:shd w:fill="FFFFFF" w:val="clear"/>
              </w:rPr>
              <w:t>работников</w:t>
            </w:r>
            <w:r>
              <w:rPr>
                <w:b/>
                <w:i/>
                <w:shd w:fill="FFFFFF" w:val="clear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</w:tc>
      </w:tr>
      <w:tr>
        <w:trPr>
          <w:trHeight w:val="550" w:hRule="atLeast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Семинары совместно со специалистами КО, РИПР</w:t>
            </w:r>
          </w:p>
        </w:tc>
      </w:tr>
      <w:tr>
        <w:trPr/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Повышение квалификации учителей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Специалисты КО</w:t>
            </w:r>
          </w:p>
          <w:p>
            <w:pPr>
              <w:pStyle w:val="Normal"/>
              <w:rPr/>
            </w:pPr>
            <w:r>
              <w:rPr/>
              <w:t xml:space="preserve">Быковская С.В. 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Специалисты РИПР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</w:tc>
      </w:tr>
      <w:tr>
        <w:trPr/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Совершенствование методики подготовки учащихся ГИА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Специалисты КО</w:t>
            </w:r>
          </w:p>
          <w:p>
            <w:pPr>
              <w:pStyle w:val="Normal"/>
              <w:rPr/>
            </w:pPr>
            <w:r>
              <w:rPr/>
              <w:t>Быковская С.В.</w:t>
            </w:r>
          </w:p>
          <w:p>
            <w:pPr>
              <w:pStyle w:val="Normal"/>
              <w:rPr/>
            </w:pPr>
            <w:r>
              <w:rPr/>
              <w:t>Трубина О.Ю.</w:t>
            </w:r>
          </w:p>
          <w:p>
            <w:pPr>
              <w:pStyle w:val="Normal"/>
              <w:rPr/>
            </w:pPr>
            <w:r>
              <w:rPr/>
              <w:t>Специалисты РИПР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788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LibreOffice/6.1.2.1$Windows_x86 LibreOffice_project/65905a128db06ba48db947242809d14d3f9a93fe</Application>
  <Pages>4</Pages>
  <Words>639</Words>
  <Characters>4771</Characters>
  <CharactersWithSpaces>5248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2017-08-30T07:01:00Z</dcterms:created>
  <dc:creator>Трубина Ольга Юрьевна</dc:creator>
  <dc:description/>
  <dc:language>ru-RU</dc:language>
  <cp:lastModifiedBy/>
  <dcterms:modified xsi:type="dcterms:W3CDTF">2021-06-28T12:42:24Z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