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954" w:type="dxa"/>
        <w:jc w:val="left"/>
        <w:tblInd w:w="97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</w:tblGrid>
      <w:tr>
        <w:trPr>
          <w:trHeight w:val="705" w:hRule="atLeast"/>
        </w:trPr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exact" w:line="24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Утвержден решением</w:t>
            </w:r>
          </w:p>
          <w:p>
            <w:pPr>
              <w:pStyle w:val="Normal"/>
              <w:spacing w:lineRule="exact" w:line="24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Антинаркотической комиссии </w:t>
            </w:r>
          </w:p>
          <w:p>
            <w:pPr>
              <w:pStyle w:val="Normal"/>
              <w:spacing w:lineRule="exact" w:line="24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в Новгородском муниципальном районе</w:t>
            </w:r>
          </w:p>
          <w:p>
            <w:pPr>
              <w:pStyle w:val="Normal"/>
              <w:spacing w:lineRule="exact" w:line="240"/>
              <w:ind w:firstLine="567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от 25.11.2020 № 4</w:t>
            </w:r>
          </w:p>
        </w:tc>
      </w:tr>
    </w:tbl>
    <w:p>
      <w:pPr>
        <w:pStyle w:val="Normal"/>
        <w:shd w:val="clear" w:color="auto" w:fill="FFFFFF"/>
        <w:ind w:right="-282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ПЛАН</w:t>
      </w:r>
    </w:p>
    <w:p>
      <w:pPr>
        <w:pStyle w:val="Normal"/>
        <w:shd w:val="clear" w:color="auto" w:fill="FFFFFF"/>
        <w:ind w:right="-282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работы антинаркотической комиссии в Новгородском муниципальном районе на 2021 год</w:t>
      </w:r>
    </w:p>
    <w:p>
      <w:pPr>
        <w:pStyle w:val="Normal"/>
        <w:shd w:val="clear" w:color="auto" w:fill="FFFFFF"/>
        <w:ind w:right="-282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tbl>
      <w:tblPr>
        <w:tblW w:w="1630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3"/>
        <w:gridCol w:w="12754"/>
        <w:gridCol w:w="2146"/>
      </w:tblGrid>
      <w:tr>
        <w:trPr>
          <w:trHeight w:val="337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Месяц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3" w:right="-282" w:firstLine="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8"/>
                <w:lang w:eastAsia="en-US"/>
              </w:rPr>
              <w:t>Исполнитель</w:t>
            </w:r>
          </w:p>
          <w:p>
            <w:pPr>
              <w:pStyle w:val="Normal"/>
              <w:shd w:val="clear" w:color="auto" w:fill="FFFFFF"/>
              <w:ind w:right="-28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8"/>
                <w:lang w:eastAsia="en-US"/>
              </w:rPr>
              <w:t>(соисполнитель)</w:t>
            </w:r>
          </w:p>
        </w:tc>
      </w:tr>
      <w:tr>
        <w:trPr>
          <w:trHeight w:val="1065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>
              <w:rPr>
                <w:rFonts w:cs="Times New Roman" w:ascii="Times New Roman" w:hAnsi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в Правительство области за подписью Главы Новгородского муниципального района информации о выполнении в 2020 году мероприятий </w:t>
            </w:r>
            <w:bookmarkStart w:id="1" w:name="__DdeLink__445_2907759902"/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государственной программы Новгородской области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lang w:eastAsia="en-US"/>
              </w:rPr>
              <w:t>«Обеспечение общественного порядка и противодействие преступности в Новгородской области на 2020 – 2025 годы» (Постановление Правительства Новгородской области от 02.12.2019г. № 472 (редакция от 24.04.2020).</w:t>
            </w:r>
            <w:bookmarkEnd w:id="1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Аппарат комиссии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, ответственный секретарь</w:t>
            </w:r>
          </w:p>
        </w:tc>
      </w:tr>
      <w:tr>
        <w:trPr>
          <w:trHeight w:val="333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о наркологической ситуации в районе по итогам 2020 года.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Ответственный секретарь,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>
        <w:trPr>
          <w:trHeight w:val="411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АНК в Новгородской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области информации по показателям эффективности антинаркотической деятельности Администрации Новгородского муниципального района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 по итогам 2020 года.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Аппарат комиссии, ответственный секретарь</w:t>
            </w:r>
          </w:p>
        </w:tc>
      </w:tr>
      <w:tr>
        <w:trPr>
          <w:trHeight w:val="411" w:hRule="atLeast"/>
        </w:trPr>
        <w:tc>
          <w:tcPr>
            <w:tcW w:w="1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одготовка и направление в аппарат АНК Новгородской области информации о выполнении мероприятий районной подпрограммы «Комплексные меры противодействия наркомании и зависимости от других психоактивных веществ в Новгородском муниципальном районе на 2014-2020 годы» муниципальной программы  «Развитие образования и молодежной политики в Новгородском муниципальном районе на 2014-2020 годы» за 2020 год.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>
        <w:trPr>
          <w:trHeight w:val="411" w:hRule="atLeast"/>
        </w:trPr>
        <w:tc>
          <w:tcPr>
            <w:tcW w:w="1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в аппарат АНК Новгородской области информации за 2020 год о работе АНК в Новгородском муниципальном районе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>
        <w:trPr>
          <w:trHeight w:val="421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Выезд рабочей группы АНК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lang w:eastAsia="en-US"/>
              </w:rPr>
              <w:t xml:space="preserve">в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u w:val="single"/>
                <w:lang w:eastAsia="en-US"/>
              </w:rPr>
              <w:t>Борковское сельское поселение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Рабочая группа</w:t>
            </w:r>
          </w:p>
        </w:tc>
      </w:tr>
      <w:tr>
        <w:trPr>
          <w:trHeight w:val="557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Март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1. Об итогах критериальной оценки эффективности антинаркотической деятельности по итогам 2020 года;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2. О результатах работы по выявлению и пресечению преступлений и правонарушений в сфере незаконного оборота наркотиков за 2020год;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3.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</w:rPr>
              <w:t xml:space="preserve">Краткая характеристика </w:t>
            </w:r>
            <w:r>
              <w:rPr>
                <w:rFonts w:cs="Times New Roman" w:ascii="Times New Roman" w:hAnsi="Times New Roman"/>
                <w:sz w:val="26"/>
                <w:szCs w:val="28"/>
              </w:rPr>
              <w:t>наркологической и эпидемиологической ситуации на территории Новгородского муниципального района по итогам 1 квартала 2021 года;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4. </w:t>
            </w:r>
            <w:r>
              <w:rPr>
                <w:rFonts w:cs="Times New Roman" w:ascii="Times New Roman" w:hAnsi="Times New Roman"/>
                <w:sz w:val="26"/>
                <w:szCs w:val="28"/>
              </w:rPr>
              <w:t>О миграционном движении населения на территории Новгородского муниципального района и влиянии иностранных граждан на наркологическую и эпидемиологическую ситуацию на территории Новгородского района;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</w:rPr>
              <w:t xml:space="preserve">5. 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>
              <w:rPr>
                <w:rFonts w:cs="Times New Roman" w:ascii="Times New Roman" w:hAnsi="Times New Roman"/>
                <w:sz w:val="26"/>
                <w:szCs w:val="28"/>
                <w:u w:val="single"/>
                <w:lang w:eastAsia="en-US"/>
              </w:rPr>
              <w:t>Борковском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u w:val="single"/>
                <w:lang w:eastAsia="en-US"/>
              </w:rPr>
              <w:t xml:space="preserve"> сельском поселении.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комиссии, члены рабочей группы</w:t>
            </w:r>
          </w:p>
        </w:tc>
      </w:tr>
      <w:tr>
        <w:trPr>
          <w:trHeight w:val="94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статей на сайт Администрации района и  газету «Звезда» по итогам года.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>
        <w:trPr>
          <w:trHeight w:val="696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здоровья (7 апреля).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мероприятий подпрограммы (далее-исполнители МП)</w:t>
            </w:r>
          </w:p>
        </w:tc>
      </w:tr>
      <w:tr>
        <w:trPr>
          <w:trHeight w:val="455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Выезд рабочей группы АНК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lang w:eastAsia="en-US"/>
              </w:rPr>
              <w:t xml:space="preserve">в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u w:val="single"/>
                <w:lang w:eastAsia="en-US"/>
              </w:rPr>
              <w:t>Бронницкое сельское поселение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>
        <w:trPr>
          <w:trHeight w:val="256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Проведение профилактико-просветительских мероприятий  в рамках Всемирного Дня без табака (31 мая).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>
        <w:trPr>
          <w:trHeight w:val="447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памяти людей, умерших от СПИДа (21 мая).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>
        <w:trPr>
          <w:trHeight w:val="4615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 xml:space="preserve">Июнь  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 xml:space="preserve">Повестка: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мерах по активизации деятельности органов внутренних дел по Новгородскому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 эпидемиологической ситуации по парентеральным вирусным гепатитам (Всемирный День борьбы с гепатитом), об эпидемиологической ситуации по ВИЧ – инфекции (Всемирный День памяти людей умерших от СПИДа) в Новгородском муниципальном районе;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 мерах по недопущению призыва и отправки в Вооруженные Силы Российской Федерации лиц, склонных к потреблению наркотических средств , психоактивных веществ и их прекурсоров в немедицинских целях.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60" w:right="-51" w:hanging="36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 проведении профилактико-просветительских мероприятий в рамках Всемирного дня здоровья, Всемирного Дня без табака, Всероссийской акции ВИЧ/СПИД;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60" w:right="-51" w:hanging="36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  <w:lang w:eastAsia="en-US"/>
              </w:rPr>
              <w:t>Бронницком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u w:val="single"/>
                <w:lang w:eastAsia="en-US"/>
              </w:rPr>
              <w:t xml:space="preserve"> сельском поселении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  <w:lang w:eastAsia="en-US"/>
              </w:rPr>
              <w:t xml:space="preserve">.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комиссии, военный комиссар  города В.Новгород, Новгородского и Батецкого районов Новгородской области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</w:r>
          </w:p>
        </w:tc>
      </w:tr>
      <w:tr>
        <w:trPr>
          <w:trHeight w:val="476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борьбы с наркоманией и наркобизнесом 26 июня, подготовка материалов  в СМИ.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>
        <w:trPr>
          <w:trHeight w:val="447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Июль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>
              <w:rPr>
                <w:rFonts w:cs="Times New Roman" w:ascii="Times New Roman" w:hAnsi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в Правительство области за подписью Главы Новгородского муниципального района информации о выполнении в первом полугодии 2021 года   мероприятий государственной программы Новгородской области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lang w:eastAsia="en-US"/>
              </w:rPr>
              <w:t xml:space="preserve">«Обеспечение общественного порядка и противодействие преступности в Новгородской области на 2020 – 2025 годы» (Постановление Правительства Новгородской области от 02.12.2019г. № 472 (редакция от 24.04.2020).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>
            <w:pPr>
              <w:pStyle w:val="Normal"/>
              <w:shd w:val="clear" w:color="auto" w:fill="FFFFFF"/>
              <w:spacing w:lineRule="exact" w:line="240"/>
              <w:ind w:left="-22" w:firstLine="567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</w:r>
          </w:p>
        </w:tc>
      </w:tr>
      <w:tr>
        <w:trPr>
          <w:trHeight w:val="70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антинаркотической комиссии в Новгородской области оперативной информации о наркологической ситуации в Новгородском муниципальном районе по итогам 1 полугодия 2021 года.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>
        <w:trPr>
          <w:trHeight w:val="267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антинаркотической комиссии в Новгородской области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информации по показателям эффективности антинаркотической деятельности Администрации муниципального района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 по итогам 1 полугодия 2021 года.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>
            <w:pPr>
              <w:pStyle w:val="Normal"/>
              <w:spacing w:lineRule="exact" w:line="24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в аппарат АНК Новгородской области информации за 1-е полугодие 2021 года о работе АНК в Новгородском муниципальном районе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одготовка и направление в аппарат АНК Новгородской области информации о выполнении мероприятий районной подпрограммы «Комплексные меры противодействия наркомании и зависимости от других психоактивных веществ в Новгородском муниципальном районе на 2014-2020 годы» муниципальной программы  «Развитие образования и молодежной политики в Новгородском муниципальном районе на 2014-2020 годы» за 1-е полугодие 2021года.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Сентябрь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Выезд рабочей группы в </w:t>
            </w:r>
            <w:r>
              <w:rPr>
                <w:rFonts w:cs="Times New Roman" w:ascii="Times New Roman" w:hAnsi="Times New Roman"/>
                <w:sz w:val="26"/>
                <w:szCs w:val="28"/>
                <w:u w:val="single"/>
                <w:lang w:eastAsia="en-US"/>
              </w:rPr>
              <w:t>Ракомское сельское поселение.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>
        <w:trPr>
          <w:trHeight w:val="3655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1. О результатах борьбы с незаконным оборотом наркотиков в Новгородском муниципальном районе по итогам 1 полугодия 2020 г.;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2. Об организации работы с лицами, на которых, в соответствии с ч. 2.1. ст. 4.1. КоАП РФ при назначении административного наказания судом, возложены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врача;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eastAsia="en-US"/>
              </w:rPr>
              <w:t xml:space="preserve"> 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Новгородского муниципального района.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eastAsia="en-US"/>
              </w:rPr>
              <w:t>5. О своевременном оказании помощи несовершеннолетним потребителям психоактивных веществ, выявленным в ходе профилактических осмотров.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. 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>
              <w:rPr>
                <w:rFonts w:cs="Times New Roman" w:ascii="Times New Roman" w:hAnsi="Times New Roman"/>
                <w:sz w:val="26"/>
                <w:szCs w:val="28"/>
                <w:u w:val="single"/>
                <w:lang w:eastAsia="en-US"/>
              </w:rPr>
              <w:t>Ракомском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6"/>
                <w:szCs w:val="28"/>
                <w:u w:val="single"/>
                <w:lang w:eastAsia="en-US"/>
              </w:rPr>
              <w:t>сельском</w:t>
            </w:r>
            <w:r>
              <w:rPr>
                <w:rFonts w:cs="Times New Roman" w:ascii="Times New Roman" w:hAnsi="Times New Roman"/>
                <w:sz w:val="26"/>
                <w:szCs w:val="28"/>
                <w:u w:val="single"/>
                <w:lang w:eastAsia="en-US"/>
              </w:rPr>
              <w:t xml:space="preserve"> поселении.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 xml:space="preserve">Председатель, заместители председателя, ответственный секретарь, члены комиссии    </w:t>
            </w:r>
          </w:p>
        </w:tc>
      </w:tr>
      <w:tr>
        <w:trPr>
          <w:trHeight w:val="270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Октябрь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Направление членам комиссии письма о внесении предложений: в план работы АНК и постоянно действующей рабочей группы АНК на 2022 год.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>
        <w:trPr>
          <w:trHeight w:val="391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Проведение профилактико - просветительских мероприятий в рамках Международного дня отказа от курения               (21 ноября), включая подготовку специалистами информации в СМИ.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>
        <w:trPr>
          <w:trHeight w:val="2427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>
            <w:pPr>
              <w:pStyle w:val="Normal"/>
              <w:shd w:val="clear" w:color="auto" w:fill="FFFFFF"/>
              <w:ind w:right="-51" w:hanging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6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Краткая характеристика </w:t>
            </w:r>
            <w:r>
              <w:rPr>
                <w:rFonts w:ascii="Times New Roman" w:hAnsi="Times New Roman"/>
                <w:sz w:val="26"/>
                <w:szCs w:val="28"/>
              </w:rPr>
              <w:t>наркологической и эпидемиологической ситуации на территории Новгородского муниципального района по итогам 3 квартала 2021 года;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2.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результатах комплексной межведомственной операции «Подросток» в учреждениях культуры Новгородского муниципального района;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3.О результатах работы по противодействию пропаганде и рекламе наркотиков, использованию современных средств массовой коммуникации в их незаконном обороте, информационное сопровождение мероприятий государственной антинаркотической политики на страницах газеты «Звезда».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4. О работе комиссии по делам несовершеннолетних и защите их прав в сфере профилактики употребления спиртосодержащей продукции и наркоточеских веществ несовершеннолетними и родителями, имеющих несовершеннолетних детей. 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5. Об утверждении плана работы антинаркотической комиссии в Новгородском муниципальном районе на 2022 год.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ind w:left="-22" w:hanging="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>
        <w:trPr>
          <w:trHeight w:val="780" w:hRule="atLeast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282" w:hanging="0"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4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профилактико-просветительских 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мероприятий, посвященных 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Международному Дню борьбы со СПИДом 1 декабря и 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>Международному Дню волонтера 5 декабря</w:t>
            </w: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 xml:space="preserve">,  включая подготовку специалистами информации в СМИ.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bookmarkStart w:id="2" w:name="__DdeLink__311_1657679198"/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  <w:bookmarkEnd w:id="2"/>
          </w:p>
        </w:tc>
      </w:tr>
      <w:tr>
        <w:trPr>
          <w:trHeight w:val="793" w:hRule="atLeast"/>
        </w:trPr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8"/>
                <w:lang w:eastAsia="en-US"/>
              </w:rPr>
              <w:t xml:space="preserve">Подготовка и направление официального запроса о выполнении мероприятий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8"/>
                <w:lang w:eastAsia="en-US"/>
              </w:rPr>
              <w:t>государственной программы Новгородской области «Обеспечение общественного порядка и противодействие преступности в Новгородской области на 2020 – 2025 годы» (Постановление Правительства Новгородской области от 02.12.2019г. № 472 (редакция от 24.04.2020).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>
        <w:trPr>
          <w:trHeight w:val="120" w:hRule="atLeast"/>
        </w:trPr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8"/>
                <w:lang w:eastAsia="en-US"/>
              </w:rPr>
            </w: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51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Подготовка и направление официального запроса в   МО МВД РФ «Новгородский», ГОБУЗ НОНД «Катарсис», профильные комитеты и управления о выполнении показателей эффективности антинаркотической деятельности Администрации Новгородского муниципального района</w:t>
            </w:r>
            <w:r>
              <w:rPr>
                <w:rFonts w:cs="Times New Roman" w:ascii="Times New Roman" w:hAnsi="Times New Roman"/>
                <w:color w:val="000000"/>
                <w:sz w:val="26"/>
                <w:szCs w:val="28"/>
                <w:lang w:eastAsia="en-US"/>
              </w:rPr>
              <w:t xml:space="preserve"> по итогам 2021 года.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Примечание: в Плане заседаний возможны изменения и дополнения в связи со складывающейся наркоситуации в Новгородском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fc3"/>
    <w:pPr>
      <w:widowControl w:val="false"/>
      <w:bidi w:val="0"/>
      <w:spacing w:beforeAutospacing="0" w:before="0" w:afterAutospacing="0" w:after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93fe9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bd6fc3"/>
    <w:pPr>
      <w:widowControl/>
      <w:bidi w:val="0"/>
      <w:spacing w:beforeAutospacing="0" w:before="0" w:afterAutospacing="0" w:after="0"/>
      <w:ind w:hanging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6fc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93fe9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LibreOffice/6.3.1.2$Windows_X86_64 LibreOffice_project/b79626edf0065ac373bd1df5c28bd630b4424273</Application>
  <Pages>4</Pages>
  <Words>1190</Words>
  <Characters>8852</Characters>
  <CharactersWithSpaces>9992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2018-09-27T14:04:00Z</dcterms:created>
  <dc:creator>Пасоховская Екатерина Сергеевна</dc:creator>
  <dc:description/>
  <dc:language>ru-RU</dc:language>
  <cp:lastModifiedBy/>
  <cp:lastPrinted>2019-11-28T11:35:00Z</cp:lastPrinted>
  <dcterms:modified xsi:type="dcterms:W3CDTF">2020-11-25T16:33:19Z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