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42" w:rsidRPr="007A6515" w:rsidRDefault="00801A42" w:rsidP="00801A42">
      <w:pPr>
        <w:pBdr>
          <w:bottom w:val="thickThinSmallGap" w:sz="12" w:space="1" w:color="auto"/>
        </w:pBdr>
        <w:spacing w:after="0"/>
        <w:rPr>
          <w:b/>
          <w:sz w:val="44"/>
          <w:szCs w:val="44"/>
        </w:rPr>
      </w:pPr>
      <w:r w:rsidRPr="003A5617">
        <w:rPr>
          <w:b/>
          <w:sz w:val="40"/>
          <w:szCs w:val="44"/>
        </w:rPr>
        <w:t>Удовлетворенность населения объёмом и качеством образования детей</w:t>
      </w:r>
    </w:p>
    <w:p w:rsidR="00801A42" w:rsidRPr="007A6515" w:rsidRDefault="00801A42" w:rsidP="00801A42">
      <w:pPr>
        <w:spacing w:before="0" w:after="0"/>
        <w:jc w:val="center"/>
        <w:rPr>
          <w:b/>
          <w:bCs/>
          <w:sz w:val="16"/>
          <w:szCs w:val="16"/>
        </w:rPr>
      </w:pPr>
    </w:p>
    <w:p w:rsidR="00801A42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jc w:val="center"/>
        <w:rPr>
          <w:i/>
          <w:sz w:val="28"/>
        </w:rPr>
      </w:pPr>
    </w:p>
    <w:p w:rsidR="00801A42" w:rsidRPr="005F0C99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jc w:val="both"/>
        <w:rPr>
          <w:b/>
          <w:sz w:val="28"/>
        </w:rPr>
      </w:pPr>
      <w:r>
        <w:rPr>
          <w:b/>
          <w:sz w:val="28"/>
        </w:rPr>
        <w:t>1. УДОВЛЕТВОРЕННОСТЬ НАСЕЛЕНИЯ ОБЪЁМОМ И КАЧЕСТВОМ ДОШКОЛЬНОГО ОБРАЗОВАНИЯ</w:t>
      </w:r>
    </w:p>
    <w:p w:rsidR="00801A42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sz w:val="28"/>
        </w:rPr>
      </w:pPr>
    </w:p>
    <w:p w:rsidR="00801A42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sz w:val="28"/>
        </w:rPr>
      </w:pPr>
      <w:r w:rsidRPr="00EA273B">
        <w:rPr>
          <w:sz w:val="28"/>
        </w:rPr>
        <w:t xml:space="preserve">По данным опроса </w:t>
      </w:r>
      <w:r>
        <w:rPr>
          <w:sz w:val="28"/>
        </w:rPr>
        <w:t xml:space="preserve">2019г в настоящее время </w:t>
      </w:r>
      <w:r>
        <w:rPr>
          <w:b/>
          <w:sz w:val="28"/>
        </w:rPr>
        <w:t xml:space="preserve">пользуются услугами учреждений дошкольного образования </w:t>
      </w:r>
      <w:r w:rsidRPr="00F15436">
        <w:rPr>
          <w:sz w:val="28"/>
        </w:rPr>
        <w:t>в месте проживания</w:t>
      </w:r>
      <w:r>
        <w:rPr>
          <w:sz w:val="28"/>
        </w:rPr>
        <w:t xml:space="preserve"> 26</w:t>
      </w:r>
      <w:r w:rsidRPr="00EA273B">
        <w:rPr>
          <w:sz w:val="28"/>
        </w:rPr>
        <w:t>% респондент</w:t>
      </w:r>
      <w:r>
        <w:rPr>
          <w:sz w:val="28"/>
        </w:rPr>
        <w:t>ов</w:t>
      </w:r>
      <w:r w:rsidRPr="00EA273B">
        <w:rPr>
          <w:sz w:val="28"/>
        </w:rPr>
        <w:t xml:space="preserve"> </w:t>
      </w:r>
      <w:r>
        <w:rPr>
          <w:sz w:val="28"/>
        </w:rPr>
        <w:t>Новгородского</w:t>
      </w:r>
      <w:r w:rsidRPr="00EA273B">
        <w:rPr>
          <w:sz w:val="28"/>
        </w:rPr>
        <w:t xml:space="preserve"> района</w:t>
      </w:r>
      <w:r w:rsidRPr="009A1599">
        <w:rPr>
          <w:sz w:val="28"/>
        </w:rPr>
        <w:t xml:space="preserve"> </w:t>
      </w:r>
      <w:r>
        <w:rPr>
          <w:sz w:val="28"/>
        </w:rPr>
        <w:t>при увеличении пользователей среди опрошенных за последний год на 5%.</w:t>
      </w:r>
      <w:r w:rsidRPr="004D69D0">
        <w:rPr>
          <w:sz w:val="28"/>
        </w:rPr>
        <w:t xml:space="preserve"> </w:t>
      </w:r>
    </w:p>
    <w:p w:rsidR="00801A42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b/>
          <w:sz w:val="28"/>
        </w:rPr>
      </w:pPr>
      <w:r>
        <w:rPr>
          <w:sz w:val="28"/>
        </w:rPr>
        <w:t xml:space="preserve">Из числа пользователей в 2019г </w:t>
      </w:r>
      <w:r w:rsidRPr="004E6C5E">
        <w:rPr>
          <w:b/>
          <w:sz w:val="28"/>
        </w:rPr>
        <w:t>удовлетворены объемом и</w:t>
      </w:r>
      <w:r w:rsidRPr="004E6C5E">
        <w:rPr>
          <w:sz w:val="28"/>
        </w:rPr>
        <w:t xml:space="preserve"> </w:t>
      </w:r>
      <w:r w:rsidRPr="004E6C5E">
        <w:rPr>
          <w:b/>
          <w:sz w:val="28"/>
        </w:rPr>
        <w:t xml:space="preserve">качеством </w:t>
      </w:r>
      <w:r>
        <w:rPr>
          <w:b/>
          <w:sz w:val="28"/>
        </w:rPr>
        <w:t xml:space="preserve">дошкольного </w:t>
      </w:r>
      <w:proofErr w:type="gramStart"/>
      <w:r>
        <w:rPr>
          <w:b/>
          <w:sz w:val="28"/>
        </w:rPr>
        <w:t xml:space="preserve">образования </w:t>
      </w:r>
      <w:r w:rsidRPr="004E6C5E">
        <w:rPr>
          <w:sz w:val="28"/>
        </w:rPr>
        <w:t xml:space="preserve"> </w:t>
      </w:r>
      <w:r>
        <w:rPr>
          <w:sz w:val="28"/>
        </w:rPr>
        <w:t>57</w:t>
      </w:r>
      <w:proofErr w:type="gramEnd"/>
      <w:r>
        <w:rPr>
          <w:sz w:val="28"/>
        </w:rPr>
        <w:t>,7% респондентов</w:t>
      </w:r>
      <w:r w:rsidRPr="00D76099">
        <w:rPr>
          <w:sz w:val="28"/>
        </w:rPr>
        <w:t xml:space="preserve"> </w:t>
      </w:r>
      <w:r>
        <w:rPr>
          <w:sz w:val="28"/>
        </w:rPr>
        <w:t xml:space="preserve">Новгородского </w:t>
      </w:r>
      <w:r w:rsidRPr="004E6C5E">
        <w:rPr>
          <w:sz w:val="28"/>
        </w:rPr>
        <w:t>район</w:t>
      </w:r>
      <w:r>
        <w:rPr>
          <w:sz w:val="28"/>
        </w:rPr>
        <w:t>а, что на 42,3% реже, чем годом ранее.</w:t>
      </w:r>
      <w:r w:rsidRPr="003326B0">
        <w:rPr>
          <w:b/>
          <w:sz w:val="28"/>
        </w:rPr>
        <w:t xml:space="preserve"> </w:t>
      </w:r>
    </w:p>
    <w:p w:rsidR="00801A42" w:rsidRPr="0042195C" w:rsidRDefault="00801A42" w:rsidP="00801A42">
      <w:pPr>
        <w:spacing w:before="0" w:after="0" w:line="276" w:lineRule="auto"/>
        <w:ind w:firstLine="720"/>
        <w:jc w:val="both"/>
        <w:rPr>
          <w:sz w:val="28"/>
        </w:rPr>
      </w:pPr>
    </w:p>
    <w:p w:rsidR="00801A42" w:rsidRPr="00153236" w:rsidRDefault="00801A42" w:rsidP="00801A42">
      <w:pPr>
        <w:widowControl w:val="0"/>
        <w:shd w:val="clear" w:color="auto" w:fill="FFFFFF"/>
        <w:tabs>
          <w:tab w:val="left" w:pos="284"/>
          <w:tab w:val="left" w:pos="360"/>
          <w:tab w:val="left" w:pos="2820"/>
        </w:tabs>
        <w:autoSpaceDE w:val="0"/>
        <w:autoSpaceDN w:val="0"/>
        <w:adjustRightInd w:val="0"/>
        <w:spacing w:before="0" w:after="0" w:line="276" w:lineRule="auto"/>
        <w:jc w:val="center"/>
        <w:rPr>
          <w:i/>
          <w:sz w:val="28"/>
        </w:rPr>
      </w:pPr>
      <w:r w:rsidRPr="00153236">
        <w:rPr>
          <w:i/>
          <w:sz w:val="28"/>
        </w:rPr>
        <w:t>Распределение ответов респондентов на вопрос:</w:t>
      </w:r>
    </w:p>
    <w:p w:rsidR="00801A42" w:rsidRPr="00DF2D37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jc w:val="center"/>
        <w:rPr>
          <w:b/>
          <w:i/>
        </w:rPr>
      </w:pPr>
      <w:r w:rsidRPr="00DF2D37">
        <w:rPr>
          <w:i/>
        </w:rPr>
        <w:t>«</w:t>
      </w:r>
      <w:r w:rsidRPr="00DF2D37">
        <w:rPr>
          <w:b/>
          <w:i/>
        </w:rPr>
        <w:t>ПОЛЬЗУЕТЕСЬ ЛИ ВЫ (ЧЛЕНЫ ВАШЕЙ СЕМЬИ) УСЛУГАМИ УЧРЕЖДЕНИЙ ДОШКОЛЬНОГО ОБРАЗОВАНИЯ В ВАШЕМ РАЙОНЕ?»</w:t>
      </w:r>
    </w:p>
    <w:p w:rsidR="00801A42" w:rsidRPr="00775FD2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jc w:val="center"/>
        <w:rPr>
          <w:i/>
          <w:sz w:val="28"/>
        </w:rPr>
      </w:pPr>
      <w:r w:rsidRPr="00775FD2">
        <w:rPr>
          <w:i/>
          <w:sz w:val="28"/>
        </w:rPr>
        <w:t>(</w:t>
      </w:r>
      <w:r>
        <w:rPr>
          <w:i/>
          <w:sz w:val="28"/>
        </w:rPr>
        <w:t>пользователи в динамике 2017-2019г</w:t>
      </w:r>
      <w:r w:rsidRPr="00775FD2">
        <w:rPr>
          <w:i/>
          <w:sz w:val="28"/>
        </w:rPr>
        <w:t>г, %)</w:t>
      </w:r>
    </w:p>
    <w:p w:rsidR="00801A42" w:rsidRDefault="00801A42" w:rsidP="00801A42">
      <w:pPr>
        <w:tabs>
          <w:tab w:val="left" w:pos="3960"/>
        </w:tabs>
        <w:spacing w:before="0" w:after="0" w:line="276" w:lineRule="auto"/>
        <w:rPr>
          <w:sz w:val="28"/>
        </w:rPr>
      </w:pPr>
      <w:r>
        <w:rPr>
          <w:noProof/>
        </w:rPr>
        <w:drawing>
          <wp:inline distT="0" distB="0" distL="0" distR="0" wp14:anchorId="0FE14E55" wp14:editId="5186BAF7">
            <wp:extent cx="6119495" cy="1710351"/>
            <wp:effectExtent l="0" t="0" r="14605" b="23495"/>
            <wp:docPr id="226" name="Диаграмма 2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01A42" w:rsidRPr="0042195C" w:rsidRDefault="00801A42" w:rsidP="00801A42">
      <w:pPr>
        <w:spacing w:before="0" w:after="0" w:line="276" w:lineRule="auto"/>
        <w:ind w:firstLine="720"/>
        <w:jc w:val="both"/>
        <w:rPr>
          <w:sz w:val="28"/>
        </w:rPr>
      </w:pPr>
    </w:p>
    <w:p w:rsidR="00801A42" w:rsidRPr="00153236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jc w:val="center"/>
        <w:rPr>
          <w:i/>
          <w:sz w:val="28"/>
        </w:rPr>
      </w:pPr>
      <w:r w:rsidRPr="00153236">
        <w:rPr>
          <w:i/>
          <w:sz w:val="28"/>
        </w:rPr>
        <w:t xml:space="preserve">Распределение ответов респондентов на вопрос: </w:t>
      </w:r>
    </w:p>
    <w:p w:rsidR="00801A42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jc w:val="center"/>
        <w:rPr>
          <w:i/>
          <w:sz w:val="28"/>
        </w:rPr>
      </w:pPr>
      <w:r w:rsidRPr="00563E5B">
        <w:rPr>
          <w:i/>
          <w:sz w:val="28"/>
        </w:rPr>
        <w:t>«</w:t>
      </w:r>
      <w:r w:rsidRPr="00E7464F">
        <w:rPr>
          <w:b/>
          <w:bCs/>
          <w:i/>
          <w:color w:val="000000"/>
          <w:spacing w:val="4"/>
        </w:rPr>
        <w:t xml:space="preserve">УДОВЛЕТВОРЕНЫ ЛИ ВЫ ОБЪЕМОМ И КАЧЕСТВОМ </w:t>
      </w:r>
      <w:r w:rsidRPr="006D5F7F">
        <w:rPr>
          <w:b/>
          <w:bCs/>
          <w:i/>
          <w:color w:val="000000"/>
          <w:spacing w:val="4"/>
        </w:rPr>
        <w:t>ДОШКОЛЬНОГО ОБРАЗОВАНИЯ В ВАШЕМ РАЙОНЕ</w:t>
      </w:r>
      <w:r w:rsidRPr="00563E5B">
        <w:rPr>
          <w:b/>
          <w:i/>
        </w:rPr>
        <w:t>?»</w:t>
      </w:r>
      <w:r>
        <w:rPr>
          <w:b/>
          <w:i/>
        </w:rPr>
        <w:t xml:space="preserve"> </w:t>
      </w:r>
      <w:r w:rsidRPr="00775FD2">
        <w:rPr>
          <w:i/>
          <w:sz w:val="28"/>
        </w:rPr>
        <w:t>(</w:t>
      </w:r>
      <w:r>
        <w:rPr>
          <w:i/>
          <w:sz w:val="28"/>
        </w:rPr>
        <w:t>в динамике 2017-2019г</w:t>
      </w:r>
      <w:r w:rsidRPr="00775FD2">
        <w:rPr>
          <w:i/>
          <w:sz w:val="28"/>
        </w:rPr>
        <w:t>г, %)</w:t>
      </w:r>
    </w:p>
    <w:p w:rsidR="00801A42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rPr>
          <w:i/>
          <w:sz w:val="28"/>
        </w:rPr>
      </w:pPr>
      <w:r>
        <w:rPr>
          <w:noProof/>
        </w:rPr>
        <w:drawing>
          <wp:inline distT="0" distB="0" distL="0" distR="0" wp14:anchorId="38BF7664" wp14:editId="242D99F2">
            <wp:extent cx="6119495" cy="2024252"/>
            <wp:effectExtent l="0" t="0" r="14605" b="14605"/>
            <wp:docPr id="227" name="Диаграмма 2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01A42" w:rsidRDefault="00801A42" w:rsidP="00801A42">
      <w:pPr>
        <w:spacing w:before="0" w:after="0"/>
        <w:rPr>
          <w:i/>
          <w:sz w:val="28"/>
        </w:rPr>
      </w:pPr>
      <w:r>
        <w:rPr>
          <w:i/>
          <w:sz w:val="28"/>
        </w:rPr>
        <w:br w:type="page"/>
      </w:r>
    </w:p>
    <w:p w:rsidR="00801A42" w:rsidRDefault="00801A42" w:rsidP="00801A42">
      <w:pPr>
        <w:spacing w:before="0" w:after="0" w:line="276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>По результатам текущего опроса у</w:t>
      </w:r>
      <w:r w:rsidRPr="00C64CE0">
        <w:rPr>
          <w:sz w:val="28"/>
        </w:rPr>
        <w:t xml:space="preserve">довлетворенность объемом и качеством </w:t>
      </w:r>
      <w:r>
        <w:rPr>
          <w:sz w:val="28"/>
        </w:rPr>
        <w:t>дошкольного образования</w:t>
      </w:r>
      <w:r w:rsidRPr="00C64CE0">
        <w:rPr>
          <w:sz w:val="28"/>
        </w:rPr>
        <w:t xml:space="preserve"> в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Панковка</w:t>
      </w:r>
      <w:proofErr w:type="spellEnd"/>
      <w:r>
        <w:rPr>
          <w:sz w:val="28"/>
        </w:rPr>
        <w:t xml:space="preserve"> и Пролетарий</w:t>
      </w:r>
      <w:r w:rsidRPr="00C64CE0">
        <w:rPr>
          <w:sz w:val="28"/>
        </w:rPr>
        <w:t xml:space="preserve"> на </w:t>
      </w:r>
      <w:r>
        <w:rPr>
          <w:sz w:val="28"/>
        </w:rPr>
        <w:t>45,8</w:t>
      </w:r>
      <w:r w:rsidRPr="00C64CE0">
        <w:rPr>
          <w:sz w:val="28"/>
        </w:rPr>
        <w:t xml:space="preserve">% </w:t>
      </w:r>
      <w:r>
        <w:rPr>
          <w:sz w:val="28"/>
        </w:rPr>
        <w:t>чаще</w:t>
      </w:r>
      <w:r w:rsidRPr="00C64CE0">
        <w:rPr>
          <w:sz w:val="28"/>
        </w:rPr>
        <w:t xml:space="preserve">, чем в </w:t>
      </w:r>
      <w:r>
        <w:rPr>
          <w:sz w:val="28"/>
        </w:rPr>
        <w:t xml:space="preserve">остальной </w:t>
      </w:r>
      <w:r w:rsidRPr="00C64CE0">
        <w:rPr>
          <w:sz w:val="28"/>
        </w:rPr>
        <w:t>сельской местности (</w:t>
      </w:r>
      <w:r>
        <w:rPr>
          <w:sz w:val="28"/>
        </w:rPr>
        <w:t>100</w:t>
      </w:r>
      <w:r w:rsidRPr="00C64CE0">
        <w:rPr>
          <w:sz w:val="28"/>
        </w:rPr>
        <w:t xml:space="preserve">% и </w:t>
      </w:r>
      <w:r>
        <w:rPr>
          <w:sz w:val="28"/>
        </w:rPr>
        <w:t>54,2</w:t>
      </w:r>
      <w:r w:rsidRPr="00C64CE0">
        <w:rPr>
          <w:sz w:val="28"/>
        </w:rPr>
        <w:t>% соответственно).</w:t>
      </w:r>
    </w:p>
    <w:p w:rsidR="00801A42" w:rsidRPr="00546478" w:rsidRDefault="00801A42" w:rsidP="00801A42">
      <w:pPr>
        <w:spacing w:before="0" w:after="0" w:line="276" w:lineRule="auto"/>
        <w:ind w:firstLine="720"/>
        <w:jc w:val="both"/>
        <w:rPr>
          <w:sz w:val="12"/>
        </w:rPr>
      </w:pPr>
    </w:p>
    <w:p w:rsidR="00801A42" w:rsidRPr="00153236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jc w:val="center"/>
        <w:rPr>
          <w:i/>
          <w:sz w:val="28"/>
        </w:rPr>
      </w:pPr>
      <w:r w:rsidRPr="00153236">
        <w:rPr>
          <w:i/>
          <w:sz w:val="28"/>
        </w:rPr>
        <w:t xml:space="preserve">Распределение ответов респондентов на вопрос: </w:t>
      </w:r>
    </w:p>
    <w:p w:rsidR="00801A42" w:rsidRPr="00563E5B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jc w:val="center"/>
        <w:rPr>
          <w:b/>
          <w:i/>
        </w:rPr>
      </w:pPr>
      <w:r w:rsidRPr="00563E5B">
        <w:rPr>
          <w:i/>
          <w:sz w:val="28"/>
        </w:rPr>
        <w:t>«</w:t>
      </w:r>
      <w:r w:rsidRPr="00E7464F">
        <w:rPr>
          <w:b/>
          <w:bCs/>
          <w:i/>
          <w:color w:val="000000"/>
          <w:spacing w:val="4"/>
        </w:rPr>
        <w:t xml:space="preserve">УДОВЛЕТВОРЕНЫ ЛИ ВЫ ОБЪЕМОМ И КАЧЕСТВОМ </w:t>
      </w:r>
      <w:r w:rsidRPr="00BA08CA">
        <w:rPr>
          <w:b/>
          <w:bCs/>
          <w:i/>
          <w:color w:val="000000"/>
          <w:spacing w:val="4"/>
        </w:rPr>
        <w:t>ДОШКОЛЬНОГО ОБРАЗОВАНИЯ В ВАШЕМ РАЙОНЕ</w:t>
      </w:r>
      <w:r w:rsidRPr="00563E5B">
        <w:rPr>
          <w:b/>
          <w:i/>
        </w:rPr>
        <w:t>?»</w:t>
      </w:r>
    </w:p>
    <w:p w:rsidR="00801A42" w:rsidRPr="00775FD2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jc w:val="center"/>
        <w:rPr>
          <w:i/>
          <w:sz w:val="28"/>
        </w:rPr>
      </w:pPr>
      <w:r w:rsidRPr="00775FD2">
        <w:rPr>
          <w:i/>
          <w:sz w:val="28"/>
        </w:rPr>
        <w:t>(</w:t>
      </w:r>
      <w:r w:rsidRPr="007B0EC7">
        <w:rPr>
          <w:bCs/>
          <w:i/>
          <w:iCs/>
          <w:sz w:val="28"/>
          <w:szCs w:val="32"/>
        </w:rPr>
        <w:t>в целом по району</w:t>
      </w:r>
      <w:r>
        <w:rPr>
          <w:bCs/>
          <w:i/>
          <w:iCs/>
          <w:sz w:val="28"/>
          <w:szCs w:val="32"/>
        </w:rPr>
        <w:t>:</w:t>
      </w:r>
      <w:r w:rsidRPr="007B0EC7">
        <w:rPr>
          <w:bCs/>
          <w:i/>
          <w:iCs/>
          <w:sz w:val="28"/>
          <w:szCs w:val="32"/>
        </w:rPr>
        <w:t xml:space="preserve"> </w:t>
      </w:r>
      <w:r>
        <w:rPr>
          <w:bCs/>
          <w:i/>
          <w:iCs/>
          <w:sz w:val="28"/>
          <w:szCs w:val="32"/>
        </w:rPr>
        <w:t>районный центр</w:t>
      </w:r>
      <w:r w:rsidRPr="007B0EC7">
        <w:rPr>
          <w:bCs/>
          <w:i/>
          <w:iCs/>
          <w:sz w:val="28"/>
          <w:szCs w:val="32"/>
        </w:rPr>
        <w:t xml:space="preserve">/село, </w:t>
      </w:r>
      <w:r>
        <w:rPr>
          <w:i/>
          <w:iCs/>
          <w:sz w:val="28"/>
        </w:rPr>
        <w:t>2019г, %</w:t>
      </w:r>
      <w:r w:rsidRPr="00775FD2">
        <w:rPr>
          <w:i/>
          <w:sz w:val="28"/>
        </w:rPr>
        <w:t>)</w:t>
      </w:r>
    </w:p>
    <w:tbl>
      <w:tblPr>
        <w:tblW w:w="9918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4390"/>
        <w:gridCol w:w="1843"/>
        <w:gridCol w:w="1843"/>
        <w:gridCol w:w="1842"/>
      </w:tblGrid>
      <w:tr w:rsidR="00801A42" w:rsidRPr="00DD5C90" w:rsidTr="00D61CCE">
        <w:trPr>
          <w:cantSplit/>
          <w:trHeight w:val="420"/>
        </w:trPr>
        <w:tc>
          <w:tcPr>
            <w:tcW w:w="439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A42" w:rsidRPr="00DD5C90" w:rsidRDefault="00801A42" w:rsidP="00D61CC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</w:rPr>
            </w:pPr>
            <w:r>
              <w:rPr>
                <w:b/>
              </w:rPr>
              <w:t>2019</w:t>
            </w:r>
            <w:r w:rsidRPr="00740779">
              <w:rPr>
                <w:b/>
              </w:rPr>
              <w:t xml:space="preserve"> год</w:t>
            </w:r>
          </w:p>
        </w:tc>
        <w:tc>
          <w:tcPr>
            <w:tcW w:w="184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A42" w:rsidRPr="00BB55E8" w:rsidRDefault="00801A42" w:rsidP="00D61CC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Муниципальный</w:t>
            </w:r>
            <w:r w:rsidRPr="00BB55E8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801A42" w:rsidRPr="00B259A7" w:rsidRDefault="00801A42" w:rsidP="00D61CC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Поселок городского типа</w:t>
            </w:r>
          </w:p>
        </w:tc>
        <w:tc>
          <w:tcPr>
            <w:tcW w:w="184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801A42" w:rsidRPr="00B259A7" w:rsidRDefault="00801A42" w:rsidP="00D61CC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B259A7">
              <w:rPr>
                <w:sz w:val="20"/>
                <w:szCs w:val="20"/>
              </w:rPr>
              <w:t>Сельское население</w:t>
            </w:r>
          </w:p>
        </w:tc>
      </w:tr>
      <w:tr w:rsidR="00801A42" w:rsidRPr="00DD5C90" w:rsidTr="00D61CCE">
        <w:trPr>
          <w:trHeight w:val="3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A42" w:rsidRPr="00B94B8F" w:rsidRDefault="00801A42" w:rsidP="00D61CCE">
            <w:pPr>
              <w:spacing w:before="0" w:after="0"/>
              <w:jc w:val="center"/>
            </w:pPr>
            <w:r w:rsidRPr="00280307">
              <w:rPr>
                <w:b/>
              </w:rPr>
              <w:t>Положительные ответы</w:t>
            </w:r>
            <w:r>
              <w:br/>
            </w:r>
            <w:r w:rsidRPr="00B94B8F">
              <w:t xml:space="preserve"> («</w:t>
            </w:r>
            <w:r w:rsidRPr="00A636AF">
              <w:rPr>
                <w:bCs/>
              </w:rPr>
              <w:t>Да</w:t>
            </w:r>
            <w:r w:rsidRPr="00B94B8F">
              <w:t>», «</w:t>
            </w:r>
            <w:r w:rsidRPr="002145A4">
              <w:t>Скорее да</w:t>
            </w:r>
            <w:r w:rsidRPr="00B94B8F"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A42" w:rsidRDefault="00801A42" w:rsidP="00D61CCE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801A42" w:rsidRDefault="00801A42" w:rsidP="00D61CCE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801A42" w:rsidRDefault="00801A42" w:rsidP="00D61CCE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54,2</w:t>
            </w:r>
          </w:p>
        </w:tc>
      </w:tr>
      <w:tr w:rsidR="00801A42" w:rsidRPr="00DD5C90" w:rsidTr="00D61CCE">
        <w:trPr>
          <w:trHeight w:val="3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A42" w:rsidRPr="00A636AF" w:rsidRDefault="00801A42" w:rsidP="00D61CCE">
            <w:pPr>
              <w:spacing w:before="0" w:after="0"/>
              <w:jc w:val="center"/>
              <w:rPr>
                <w:bCs/>
              </w:rPr>
            </w:pPr>
            <w:r>
              <w:rPr>
                <w:b/>
              </w:rPr>
              <w:t>Отрицательные</w:t>
            </w:r>
            <w:r w:rsidRPr="00280307">
              <w:rPr>
                <w:b/>
              </w:rPr>
              <w:t xml:space="preserve"> ответы</w:t>
            </w:r>
            <w:r w:rsidRPr="00280307">
              <w:rPr>
                <w:b/>
              </w:rPr>
              <w:br/>
            </w:r>
            <w:r w:rsidRPr="00B94B8F">
              <w:t xml:space="preserve"> («</w:t>
            </w:r>
            <w:r w:rsidRPr="002145A4">
              <w:rPr>
                <w:iCs/>
                <w:color w:val="000000"/>
              </w:rPr>
              <w:t>Скорее нет</w:t>
            </w:r>
            <w:r w:rsidRPr="00B94B8F">
              <w:t>», «</w:t>
            </w:r>
            <w:r w:rsidRPr="002145A4">
              <w:t>Нет</w:t>
            </w:r>
            <w:r w:rsidRPr="00B94B8F"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A42" w:rsidRDefault="00801A42" w:rsidP="00D61CCE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801A42" w:rsidRDefault="00801A42" w:rsidP="00D61CCE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801A42" w:rsidRDefault="00801A42" w:rsidP="00D61CCE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</w:tr>
      <w:tr w:rsidR="00801A42" w:rsidRPr="00DD5C90" w:rsidTr="00D61CCE">
        <w:trPr>
          <w:trHeight w:val="3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A42" w:rsidRPr="00A636AF" w:rsidRDefault="00801A42" w:rsidP="00D61CCE">
            <w:pPr>
              <w:spacing w:before="0" w:after="0"/>
              <w:jc w:val="center"/>
              <w:rPr>
                <w:bCs/>
              </w:rPr>
            </w:pPr>
            <w:r w:rsidRPr="00A636AF">
              <w:rPr>
                <w:bCs/>
              </w:rPr>
              <w:t>Затрудняюсь ответить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A42" w:rsidRDefault="00801A42" w:rsidP="00D61CCE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801A42" w:rsidRDefault="00801A42" w:rsidP="00D61CCE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801A42" w:rsidRDefault="00801A42" w:rsidP="00D61CCE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</w:tr>
      <w:tr w:rsidR="00801A42" w:rsidRPr="009352C1" w:rsidTr="00D61CCE">
        <w:trPr>
          <w:trHeight w:val="74"/>
        </w:trPr>
        <w:tc>
          <w:tcPr>
            <w:tcW w:w="4390" w:type="dxa"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A42" w:rsidRPr="009352C1" w:rsidRDefault="00801A42" w:rsidP="00D61CCE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10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A42" w:rsidRPr="009352C1" w:rsidRDefault="00801A42" w:rsidP="00D61CC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801A42" w:rsidRPr="009352C1" w:rsidRDefault="00801A42" w:rsidP="00D61CC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801A42" w:rsidRPr="009352C1" w:rsidRDefault="00801A42" w:rsidP="00D61CC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10"/>
                <w:szCs w:val="16"/>
              </w:rPr>
            </w:pPr>
          </w:p>
        </w:tc>
      </w:tr>
    </w:tbl>
    <w:p w:rsidR="00801A42" w:rsidRPr="00C7164C" w:rsidRDefault="00801A42" w:rsidP="00801A42">
      <w:pPr>
        <w:spacing w:before="0" w:after="0" w:line="276" w:lineRule="auto"/>
        <w:ind w:firstLine="720"/>
        <w:jc w:val="both"/>
        <w:rPr>
          <w:sz w:val="12"/>
        </w:rPr>
      </w:pPr>
    </w:p>
    <w:p w:rsidR="00801A42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sz w:val="28"/>
        </w:rPr>
      </w:pPr>
      <w:r w:rsidRPr="007337CD">
        <w:rPr>
          <w:sz w:val="28"/>
        </w:rPr>
        <w:t xml:space="preserve">По данным опроса </w:t>
      </w:r>
      <w:r>
        <w:rPr>
          <w:sz w:val="28"/>
        </w:rPr>
        <w:t>2019</w:t>
      </w:r>
      <w:r w:rsidRPr="007337CD">
        <w:rPr>
          <w:sz w:val="28"/>
        </w:rPr>
        <w:t xml:space="preserve"> года </w:t>
      </w:r>
      <w:r>
        <w:rPr>
          <w:b/>
          <w:bCs/>
          <w:sz w:val="28"/>
        </w:rPr>
        <w:t>57,7</w:t>
      </w:r>
      <w:r w:rsidRPr="007337CD">
        <w:rPr>
          <w:b/>
          <w:bCs/>
          <w:sz w:val="28"/>
        </w:rPr>
        <w:t>%</w:t>
      </w:r>
      <w:r w:rsidRPr="007337CD">
        <w:rPr>
          <w:bCs/>
          <w:sz w:val="28"/>
        </w:rPr>
        <w:t xml:space="preserve"> респондентов </w:t>
      </w:r>
      <w:r w:rsidRPr="007337CD">
        <w:rPr>
          <w:b/>
          <w:bCs/>
          <w:sz w:val="28"/>
        </w:rPr>
        <w:t xml:space="preserve">удовлетворены объемом и качеством дошкольного образования </w:t>
      </w:r>
      <w:r w:rsidRPr="007337CD">
        <w:rPr>
          <w:bCs/>
          <w:sz w:val="28"/>
        </w:rPr>
        <w:t xml:space="preserve">в </w:t>
      </w:r>
      <w:r>
        <w:rPr>
          <w:sz w:val="28"/>
        </w:rPr>
        <w:t>Новгородском</w:t>
      </w:r>
      <w:r w:rsidRPr="007337CD">
        <w:rPr>
          <w:bCs/>
          <w:sz w:val="28"/>
        </w:rPr>
        <w:t xml:space="preserve"> муниципальном районе</w:t>
      </w:r>
      <w:r w:rsidRPr="007337CD">
        <w:rPr>
          <w:b/>
          <w:bCs/>
          <w:sz w:val="28"/>
        </w:rPr>
        <w:t xml:space="preserve">, </w:t>
      </w:r>
      <w:r w:rsidRPr="007337CD">
        <w:rPr>
          <w:sz w:val="28"/>
        </w:rPr>
        <w:t xml:space="preserve">что на </w:t>
      </w:r>
      <w:r>
        <w:rPr>
          <w:sz w:val="28"/>
        </w:rPr>
        <w:t>8,1</w:t>
      </w:r>
      <w:r w:rsidRPr="007337CD">
        <w:rPr>
          <w:sz w:val="28"/>
        </w:rPr>
        <w:t xml:space="preserve">% </w:t>
      </w:r>
      <w:r>
        <w:rPr>
          <w:sz w:val="28"/>
        </w:rPr>
        <w:t>ниж</w:t>
      </w:r>
      <w:r w:rsidRPr="007337CD">
        <w:rPr>
          <w:sz w:val="28"/>
        </w:rPr>
        <w:t xml:space="preserve">е, чем в среднем по области и </w:t>
      </w:r>
      <w:r>
        <w:rPr>
          <w:b/>
          <w:sz w:val="28"/>
        </w:rPr>
        <w:t>19</w:t>
      </w:r>
      <w:r w:rsidRPr="007337CD">
        <w:rPr>
          <w:b/>
          <w:sz w:val="28"/>
        </w:rPr>
        <w:t xml:space="preserve"> место</w:t>
      </w:r>
      <w:r w:rsidRPr="007337CD">
        <w:rPr>
          <w:sz w:val="28"/>
        </w:rPr>
        <w:t xml:space="preserve"> (из 22 возможных) в рейтинг</w:t>
      </w:r>
      <w:r>
        <w:rPr>
          <w:sz w:val="28"/>
        </w:rPr>
        <w:t>е</w:t>
      </w:r>
      <w:r w:rsidRPr="007337CD">
        <w:rPr>
          <w:sz w:val="28"/>
        </w:rPr>
        <w:t xml:space="preserve"> </w:t>
      </w:r>
      <w:r>
        <w:rPr>
          <w:sz w:val="28"/>
        </w:rPr>
        <w:t xml:space="preserve">удовлетворенности населения услугами учреждений дошкольного образования </w:t>
      </w:r>
      <w:r w:rsidRPr="003326B0">
        <w:rPr>
          <w:sz w:val="28"/>
        </w:rPr>
        <w:t>в целом по Новгородской области</w:t>
      </w:r>
      <w:r>
        <w:rPr>
          <w:sz w:val="28"/>
        </w:rPr>
        <w:t xml:space="preserve"> при снижении удовлетворенности за год на 42,3%.</w:t>
      </w:r>
    </w:p>
    <w:p w:rsidR="00801A42" w:rsidRPr="003728B1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sz w:val="16"/>
        </w:rPr>
      </w:pPr>
    </w:p>
    <w:p w:rsidR="00801A42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jc w:val="center"/>
        <w:rPr>
          <w:b/>
          <w:i/>
        </w:rPr>
      </w:pPr>
      <w:r w:rsidRPr="00FE6911">
        <w:rPr>
          <w:b/>
          <w:i/>
        </w:rPr>
        <w:t xml:space="preserve">УДОВЛЕТВОРЕННОСТЬ НАСЕЛЕНИЯ </w:t>
      </w:r>
      <w:r w:rsidRPr="005B0963">
        <w:rPr>
          <w:b/>
          <w:i/>
        </w:rPr>
        <w:t xml:space="preserve">ОБЪЁМОМ И КАЧЕСТВОМ </w:t>
      </w:r>
    </w:p>
    <w:p w:rsidR="00801A42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jc w:val="center"/>
        <w:rPr>
          <w:b/>
          <w:i/>
        </w:rPr>
      </w:pPr>
      <w:r w:rsidRPr="00441F4C">
        <w:rPr>
          <w:b/>
          <w:i/>
        </w:rPr>
        <w:t xml:space="preserve">ДОШКОЛЬНОГО ОБРАЗОВАНИЯ </w:t>
      </w:r>
    </w:p>
    <w:p w:rsidR="00801A42" w:rsidRPr="005B0963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jc w:val="center"/>
        <w:rPr>
          <w:i/>
          <w:sz w:val="28"/>
        </w:rPr>
      </w:pPr>
      <w:r>
        <w:rPr>
          <w:i/>
          <w:sz w:val="28"/>
        </w:rPr>
        <w:t>(р</w:t>
      </w:r>
      <w:r w:rsidRPr="005B0963">
        <w:rPr>
          <w:i/>
          <w:sz w:val="28"/>
        </w:rPr>
        <w:t>ейтинговая последовательность суммарно положительных ответов</w:t>
      </w:r>
    </w:p>
    <w:p w:rsidR="00801A42" w:rsidRPr="005B0963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jc w:val="center"/>
        <w:rPr>
          <w:i/>
          <w:sz w:val="28"/>
        </w:rPr>
      </w:pPr>
      <w:r w:rsidRPr="005B0963">
        <w:rPr>
          <w:i/>
          <w:sz w:val="28"/>
        </w:rPr>
        <w:t>по муниципальным образованиям Новгородской области,</w:t>
      </w:r>
    </w:p>
    <w:p w:rsidR="00801A42" w:rsidRPr="005B0963" w:rsidRDefault="00801A42" w:rsidP="00801A42">
      <w:pPr>
        <w:tabs>
          <w:tab w:val="left" w:pos="3960"/>
        </w:tabs>
        <w:spacing w:before="0" w:after="0" w:line="276" w:lineRule="auto"/>
        <w:jc w:val="center"/>
        <w:rPr>
          <w:sz w:val="28"/>
        </w:rPr>
      </w:pPr>
      <w:r w:rsidRPr="00212326">
        <w:rPr>
          <w:i/>
          <w:sz w:val="28"/>
        </w:rPr>
        <w:t>% от потребителей услуг</w:t>
      </w:r>
      <w:r>
        <w:rPr>
          <w:i/>
          <w:sz w:val="28"/>
        </w:rPr>
        <w:t>)</w:t>
      </w:r>
    </w:p>
    <w:p w:rsidR="00801A42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jc w:val="center"/>
        <w:rPr>
          <w:i/>
          <w:sz w:val="28"/>
        </w:rPr>
      </w:pPr>
      <w:r w:rsidRPr="0086273A">
        <w:rPr>
          <w:i/>
          <w:noProof/>
          <w:sz w:val="28"/>
        </w:rPr>
        <w:drawing>
          <wp:inline distT="0" distB="0" distL="0" distR="0" wp14:anchorId="04779490" wp14:editId="7A8AFBE6">
            <wp:extent cx="6115050" cy="340995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01A42" w:rsidRPr="00E11982" w:rsidRDefault="00801A42" w:rsidP="00801A42">
      <w:pPr>
        <w:spacing w:before="0" w:after="0"/>
        <w:rPr>
          <w:i/>
          <w:sz w:val="16"/>
          <w:szCs w:val="16"/>
        </w:rPr>
      </w:pPr>
      <w:r w:rsidRPr="00E11982">
        <w:rPr>
          <w:i/>
          <w:sz w:val="16"/>
          <w:szCs w:val="16"/>
        </w:rPr>
        <w:br w:type="page"/>
      </w:r>
    </w:p>
    <w:p w:rsidR="00801A42" w:rsidRPr="005F0C99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jc w:val="both"/>
        <w:rPr>
          <w:b/>
          <w:sz w:val="28"/>
        </w:rPr>
      </w:pPr>
      <w:r>
        <w:rPr>
          <w:b/>
          <w:sz w:val="28"/>
        </w:rPr>
        <w:lastRenderedPageBreak/>
        <w:t>2. УДОВЛЕТВОРЕННОСТЬ НАСЕЛЕНИЯ ОБЪЁМОМ И КАЧЕСТВОМ ОБЩЕГО ОБРАЗОВАНИЯ</w:t>
      </w:r>
    </w:p>
    <w:p w:rsidR="00801A42" w:rsidRPr="0042195C" w:rsidRDefault="00801A42" w:rsidP="00801A42">
      <w:pPr>
        <w:spacing w:before="0" w:after="0" w:line="276" w:lineRule="auto"/>
        <w:ind w:firstLine="720"/>
        <w:jc w:val="both"/>
        <w:rPr>
          <w:sz w:val="28"/>
        </w:rPr>
      </w:pPr>
    </w:p>
    <w:p w:rsidR="00801A42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sz w:val="28"/>
        </w:rPr>
      </w:pPr>
      <w:r w:rsidRPr="00EA273B">
        <w:rPr>
          <w:sz w:val="28"/>
        </w:rPr>
        <w:t xml:space="preserve">По данным опроса </w:t>
      </w:r>
      <w:r>
        <w:rPr>
          <w:sz w:val="28"/>
        </w:rPr>
        <w:t xml:space="preserve">2019г в настоящее время </w:t>
      </w:r>
      <w:r>
        <w:rPr>
          <w:b/>
          <w:sz w:val="28"/>
        </w:rPr>
        <w:t xml:space="preserve">пользуются услугами учреждений общего образования </w:t>
      </w:r>
      <w:r w:rsidRPr="00F15436">
        <w:rPr>
          <w:sz w:val="28"/>
        </w:rPr>
        <w:t>в месте проживания</w:t>
      </w:r>
      <w:r>
        <w:rPr>
          <w:sz w:val="28"/>
        </w:rPr>
        <w:t xml:space="preserve"> 28</w:t>
      </w:r>
      <w:r w:rsidRPr="00EA273B">
        <w:rPr>
          <w:sz w:val="28"/>
        </w:rPr>
        <w:t>% респондент</w:t>
      </w:r>
      <w:r>
        <w:rPr>
          <w:sz w:val="28"/>
        </w:rPr>
        <w:t>ов</w:t>
      </w:r>
      <w:r w:rsidRPr="00EA273B">
        <w:rPr>
          <w:sz w:val="28"/>
        </w:rPr>
        <w:t xml:space="preserve"> </w:t>
      </w:r>
      <w:r>
        <w:rPr>
          <w:sz w:val="28"/>
        </w:rPr>
        <w:t>Новгородского</w:t>
      </w:r>
      <w:r w:rsidRPr="00EA273B">
        <w:rPr>
          <w:sz w:val="28"/>
        </w:rPr>
        <w:t xml:space="preserve"> района </w:t>
      </w:r>
      <w:r>
        <w:rPr>
          <w:sz w:val="28"/>
        </w:rPr>
        <w:t>при снижении числа пользователей за последний год на 18%.</w:t>
      </w:r>
      <w:r w:rsidRPr="004D69D0">
        <w:rPr>
          <w:sz w:val="28"/>
        </w:rPr>
        <w:t xml:space="preserve"> </w:t>
      </w:r>
    </w:p>
    <w:p w:rsidR="00801A42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b/>
          <w:sz w:val="28"/>
        </w:rPr>
      </w:pPr>
      <w:r>
        <w:rPr>
          <w:sz w:val="28"/>
        </w:rPr>
        <w:t>Из них в 2019</w:t>
      </w:r>
      <w:proofErr w:type="gramStart"/>
      <w:r>
        <w:rPr>
          <w:sz w:val="28"/>
        </w:rPr>
        <w:t>г  50</w:t>
      </w:r>
      <w:proofErr w:type="gramEnd"/>
      <w:r>
        <w:rPr>
          <w:sz w:val="28"/>
        </w:rPr>
        <w:t xml:space="preserve">% респондентов </w:t>
      </w:r>
      <w:r w:rsidRPr="00510494">
        <w:rPr>
          <w:b/>
          <w:sz w:val="28"/>
        </w:rPr>
        <w:t>удовлетворены объемом и</w:t>
      </w:r>
      <w:r w:rsidRPr="00510494">
        <w:rPr>
          <w:sz w:val="28"/>
        </w:rPr>
        <w:t xml:space="preserve"> </w:t>
      </w:r>
      <w:r w:rsidRPr="00510494">
        <w:rPr>
          <w:b/>
          <w:sz w:val="28"/>
        </w:rPr>
        <w:t>качеством общего образования</w:t>
      </w:r>
      <w:r w:rsidRPr="004E6C5E">
        <w:rPr>
          <w:sz w:val="28"/>
        </w:rPr>
        <w:t xml:space="preserve"> </w:t>
      </w:r>
      <w:r>
        <w:rPr>
          <w:sz w:val="28"/>
        </w:rPr>
        <w:t xml:space="preserve">в Новгородском </w:t>
      </w:r>
      <w:r w:rsidRPr="004E6C5E">
        <w:rPr>
          <w:sz w:val="28"/>
        </w:rPr>
        <w:t>район</w:t>
      </w:r>
      <w:r>
        <w:rPr>
          <w:sz w:val="28"/>
        </w:rPr>
        <w:t>е, что на 37% реже, чем годом ранее.</w:t>
      </w:r>
      <w:r w:rsidRPr="003326B0">
        <w:rPr>
          <w:b/>
          <w:sz w:val="28"/>
        </w:rPr>
        <w:t xml:space="preserve"> </w:t>
      </w:r>
    </w:p>
    <w:p w:rsidR="00801A42" w:rsidRPr="0042195C" w:rsidRDefault="00801A42" w:rsidP="00801A42">
      <w:pPr>
        <w:spacing w:before="0" w:after="0" w:line="276" w:lineRule="auto"/>
        <w:ind w:firstLine="720"/>
        <w:jc w:val="both"/>
        <w:rPr>
          <w:sz w:val="28"/>
        </w:rPr>
      </w:pPr>
    </w:p>
    <w:p w:rsidR="00801A42" w:rsidRPr="00153236" w:rsidRDefault="00801A42" w:rsidP="00801A42">
      <w:pPr>
        <w:widowControl w:val="0"/>
        <w:shd w:val="clear" w:color="auto" w:fill="FFFFFF"/>
        <w:tabs>
          <w:tab w:val="left" w:pos="284"/>
          <w:tab w:val="left" w:pos="360"/>
          <w:tab w:val="left" w:pos="2820"/>
        </w:tabs>
        <w:autoSpaceDE w:val="0"/>
        <w:autoSpaceDN w:val="0"/>
        <w:adjustRightInd w:val="0"/>
        <w:spacing w:before="0" w:after="0" w:line="276" w:lineRule="auto"/>
        <w:jc w:val="center"/>
        <w:rPr>
          <w:i/>
          <w:sz w:val="28"/>
        </w:rPr>
      </w:pPr>
      <w:r w:rsidRPr="00153236">
        <w:rPr>
          <w:i/>
          <w:sz w:val="28"/>
        </w:rPr>
        <w:t>Распределение ответов респондентов на вопрос:</w:t>
      </w:r>
    </w:p>
    <w:p w:rsidR="00801A42" w:rsidRPr="00563E5B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jc w:val="center"/>
        <w:rPr>
          <w:b/>
          <w:i/>
        </w:rPr>
      </w:pPr>
      <w:r w:rsidRPr="00563E5B">
        <w:rPr>
          <w:i/>
          <w:sz w:val="28"/>
        </w:rPr>
        <w:t>«</w:t>
      </w:r>
      <w:r w:rsidRPr="00DF2D37">
        <w:rPr>
          <w:b/>
          <w:i/>
        </w:rPr>
        <w:t>ПОЛЬЗУЕТЕСЬ ЛИ ВЫ (ЧЛЕНЫ ВАШЕЙ СЕМЬИ) УСЛУГАМИ УЧРЕЖДЕНИЙ ОБЩЕГО ОБРАЗОВАНИЯ В ВАШЕМ РАЙОНЕ?»</w:t>
      </w:r>
    </w:p>
    <w:p w:rsidR="00801A42" w:rsidRPr="00775FD2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jc w:val="center"/>
        <w:rPr>
          <w:i/>
          <w:sz w:val="28"/>
        </w:rPr>
      </w:pPr>
      <w:r w:rsidRPr="00775FD2">
        <w:rPr>
          <w:i/>
          <w:sz w:val="28"/>
        </w:rPr>
        <w:t>(</w:t>
      </w:r>
      <w:r>
        <w:rPr>
          <w:i/>
          <w:sz w:val="28"/>
        </w:rPr>
        <w:t>пользователи в динамике 2017-2019г</w:t>
      </w:r>
      <w:r w:rsidRPr="00775FD2">
        <w:rPr>
          <w:i/>
          <w:sz w:val="28"/>
        </w:rPr>
        <w:t>г, %)</w:t>
      </w:r>
    </w:p>
    <w:p w:rsidR="00801A42" w:rsidRDefault="00801A42" w:rsidP="00801A42">
      <w:pPr>
        <w:tabs>
          <w:tab w:val="left" w:pos="3960"/>
        </w:tabs>
        <w:spacing w:before="0" w:after="0" w:line="276" w:lineRule="auto"/>
        <w:rPr>
          <w:sz w:val="28"/>
        </w:rPr>
      </w:pPr>
      <w:r>
        <w:rPr>
          <w:noProof/>
        </w:rPr>
        <w:drawing>
          <wp:inline distT="0" distB="0" distL="0" distR="0" wp14:anchorId="40EEB179" wp14:editId="201B3FCF">
            <wp:extent cx="6119495" cy="1710351"/>
            <wp:effectExtent l="0" t="0" r="14605" b="23495"/>
            <wp:docPr id="228" name="Диаграмма 2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01A42" w:rsidRPr="0042195C" w:rsidRDefault="00801A42" w:rsidP="00801A42">
      <w:pPr>
        <w:spacing w:before="0" w:after="0" w:line="276" w:lineRule="auto"/>
        <w:ind w:firstLine="720"/>
        <w:jc w:val="both"/>
        <w:rPr>
          <w:sz w:val="28"/>
        </w:rPr>
      </w:pPr>
    </w:p>
    <w:p w:rsidR="00801A42" w:rsidRPr="00153236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jc w:val="center"/>
        <w:rPr>
          <w:i/>
          <w:sz w:val="28"/>
        </w:rPr>
      </w:pPr>
      <w:r w:rsidRPr="00153236">
        <w:rPr>
          <w:i/>
          <w:sz w:val="28"/>
        </w:rPr>
        <w:t xml:space="preserve">Распределение ответов респондентов на вопрос: </w:t>
      </w:r>
    </w:p>
    <w:p w:rsidR="00801A42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jc w:val="center"/>
        <w:rPr>
          <w:b/>
          <w:bCs/>
          <w:i/>
          <w:color w:val="000000"/>
          <w:spacing w:val="4"/>
        </w:rPr>
      </w:pPr>
      <w:r w:rsidRPr="00563E5B">
        <w:rPr>
          <w:i/>
          <w:sz w:val="28"/>
        </w:rPr>
        <w:t>«</w:t>
      </w:r>
      <w:r w:rsidRPr="00E7464F">
        <w:rPr>
          <w:b/>
          <w:bCs/>
          <w:i/>
          <w:color w:val="000000"/>
          <w:spacing w:val="4"/>
        </w:rPr>
        <w:t xml:space="preserve">УДОВЛЕТВОРЕНЫ ЛИ ВЫ ОБЪЕМОМ И КАЧЕСТВОМ </w:t>
      </w:r>
    </w:p>
    <w:p w:rsidR="00801A42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jc w:val="center"/>
        <w:rPr>
          <w:b/>
          <w:i/>
        </w:rPr>
      </w:pPr>
      <w:r>
        <w:rPr>
          <w:b/>
          <w:bCs/>
          <w:i/>
          <w:color w:val="000000"/>
          <w:spacing w:val="4"/>
        </w:rPr>
        <w:t>ОБЩЕ</w:t>
      </w:r>
      <w:r w:rsidRPr="006D5F7F">
        <w:rPr>
          <w:b/>
          <w:bCs/>
          <w:i/>
          <w:color w:val="000000"/>
          <w:spacing w:val="4"/>
        </w:rPr>
        <w:t>ГО ОБРАЗОВАНИЯ В ВАШЕМ РАЙОНЕ</w:t>
      </w:r>
      <w:r w:rsidRPr="00563E5B">
        <w:rPr>
          <w:b/>
          <w:i/>
        </w:rPr>
        <w:t>?»</w:t>
      </w:r>
      <w:r>
        <w:rPr>
          <w:b/>
          <w:i/>
        </w:rPr>
        <w:t xml:space="preserve"> </w:t>
      </w:r>
    </w:p>
    <w:p w:rsidR="00801A42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jc w:val="center"/>
        <w:rPr>
          <w:i/>
          <w:sz w:val="28"/>
        </w:rPr>
      </w:pPr>
      <w:r w:rsidRPr="00775FD2">
        <w:rPr>
          <w:i/>
          <w:sz w:val="28"/>
        </w:rPr>
        <w:t>(</w:t>
      </w:r>
      <w:r>
        <w:rPr>
          <w:i/>
          <w:sz w:val="28"/>
        </w:rPr>
        <w:t>в динамике 2017-2019г</w:t>
      </w:r>
      <w:r w:rsidRPr="00775FD2">
        <w:rPr>
          <w:i/>
          <w:sz w:val="28"/>
        </w:rPr>
        <w:t>г, %)</w:t>
      </w:r>
    </w:p>
    <w:p w:rsidR="00801A42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rPr>
          <w:i/>
          <w:sz w:val="28"/>
        </w:rPr>
      </w:pPr>
      <w:r>
        <w:rPr>
          <w:noProof/>
        </w:rPr>
        <w:drawing>
          <wp:inline distT="0" distB="0" distL="0" distR="0" wp14:anchorId="506B9B4D" wp14:editId="4B31AE2A">
            <wp:extent cx="6119495" cy="2024252"/>
            <wp:effectExtent l="0" t="0" r="14605" b="14605"/>
            <wp:docPr id="230" name="Диаграмма 2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01A42" w:rsidRDefault="00801A42" w:rsidP="00801A42">
      <w:pPr>
        <w:spacing w:before="0" w:after="0"/>
        <w:rPr>
          <w:i/>
          <w:sz w:val="28"/>
        </w:rPr>
      </w:pPr>
      <w:r>
        <w:rPr>
          <w:i/>
          <w:sz w:val="28"/>
        </w:rPr>
        <w:br w:type="page"/>
      </w:r>
    </w:p>
    <w:p w:rsidR="00801A42" w:rsidRDefault="00801A42" w:rsidP="00801A42">
      <w:pPr>
        <w:spacing w:before="0" w:after="0" w:line="276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>По результатам текущего опроса у</w:t>
      </w:r>
      <w:r w:rsidRPr="00C64CE0">
        <w:rPr>
          <w:sz w:val="28"/>
        </w:rPr>
        <w:t xml:space="preserve">довлетворенность </w:t>
      </w:r>
      <w:r>
        <w:rPr>
          <w:sz w:val="28"/>
        </w:rPr>
        <w:t xml:space="preserve">населения </w:t>
      </w:r>
      <w:r w:rsidRPr="00C64CE0">
        <w:rPr>
          <w:sz w:val="28"/>
        </w:rPr>
        <w:t xml:space="preserve">объемом и качеством </w:t>
      </w:r>
      <w:r>
        <w:rPr>
          <w:sz w:val="28"/>
        </w:rPr>
        <w:t>общего образования</w:t>
      </w:r>
      <w:r w:rsidRPr="00C64CE0">
        <w:rPr>
          <w:sz w:val="28"/>
        </w:rPr>
        <w:t xml:space="preserve"> в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Панковка</w:t>
      </w:r>
      <w:proofErr w:type="spellEnd"/>
      <w:r>
        <w:rPr>
          <w:sz w:val="28"/>
        </w:rPr>
        <w:t xml:space="preserve"> и Пролетарий</w:t>
      </w:r>
      <w:r w:rsidRPr="00C64CE0">
        <w:rPr>
          <w:sz w:val="28"/>
        </w:rPr>
        <w:t xml:space="preserve"> на </w:t>
      </w:r>
      <w:r>
        <w:rPr>
          <w:sz w:val="28"/>
        </w:rPr>
        <w:t>37</w:t>
      </w:r>
      <w:r w:rsidRPr="00C64CE0">
        <w:rPr>
          <w:sz w:val="28"/>
        </w:rPr>
        <w:t xml:space="preserve">% </w:t>
      </w:r>
      <w:r>
        <w:rPr>
          <w:sz w:val="28"/>
        </w:rPr>
        <w:t>ниже</w:t>
      </w:r>
      <w:r w:rsidRPr="00C64CE0">
        <w:rPr>
          <w:sz w:val="28"/>
        </w:rPr>
        <w:t>, чем в сельской местности (</w:t>
      </w:r>
      <w:r>
        <w:rPr>
          <w:sz w:val="28"/>
        </w:rPr>
        <w:t>57,1</w:t>
      </w:r>
      <w:r w:rsidRPr="00C64CE0">
        <w:rPr>
          <w:sz w:val="28"/>
        </w:rPr>
        <w:t xml:space="preserve">% и </w:t>
      </w:r>
      <w:r>
        <w:rPr>
          <w:sz w:val="28"/>
        </w:rPr>
        <w:t>47,6</w:t>
      </w:r>
      <w:r w:rsidRPr="00C64CE0">
        <w:rPr>
          <w:sz w:val="28"/>
        </w:rPr>
        <w:t>% соответственно).</w:t>
      </w:r>
    </w:p>
    <w:p w:rsidR="00801A42" w:rsidRPr="00153236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jc w:val="center"/>
        <w:rPr>
          <w:i/>
          <w:sz w:val="28"/>
        </w:rPr>
      </w:pPr>
      <w:r w:rsidRPr="00153236">
        <w:rPr>
          <w:i/>
          <w:sz w:val="28"/>
        </w:rPr>
        <w:t xml:space="preserve">Распределение ответов респондентов на вопрос: </w:t>
      </w:r>
    </w:p>
    <w:p w:rsidR="00801A42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jc w:val="center"/>
        <w:rPr>
          <w:b/>
          <w:bCs/>
          <w:i/>
          <w:color w:val="000000"/>
          <w:spacing w:val="4"/>
        </w:rPr>
      </w:pPr>
      <w:r w:rsidRPr="00563E5B">
        <w:rPr>
          <w:i/>
          <w:sz w:val="28"/>
        </w:rPr>
        <w:t>«</w:t>
      </w:r>
      <w:r w:rsidRPr="00E7464F">
        <w:rPr>
          <w:b/>
          <w:bCs/>
          <w:i/>
          <w:color w:val="000000"/>
          <w:spacing w:val="4"/>
        </w:rPr>
        <w:t>УДОВЛЕТВОРЕНЫ ЛИ ВЫ ОБЪЕМОМ И КАЧЕСТВОМ</w:t>
      </w:r>
    </w:p>
    <w:p w:rsidR="00801A42" w:rsidRPr="00563E5B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jc w:val="center"/>
        <w:rPr>
          <w:b/>
          <w:i/>
        </w:rPr>
      </w:pPr>
      <w:r w:rsidRPr="00E7464F">
        <w:rPr>
          <w:b/>
          <w:bCs/>
          <w:i/>
          <w:color w:val="000000"/>
          <w:spacing w:val="4"/>
        </w:rPr>
        <w:t xml:space="preserve"> </w:t>
      </w:r>
      <w:r w:rsidRPr="00BA08CA">
        <w:rPr>
          <w:b/>
          <w:bCs/>
          <w:i/>
          <w:color w:val="000000"/>
          <w:spacing w:val="4"/>
        </w:rPr>
        <w:t>ОБШЕГО ОБРАЗОВАНИЯ В ВАШЕМ РАЙОНЕ</w:t>
      </w:r>
      <w:r w:rsidRPr="00563E5B">
        <w:rPr>
          <w:b/>
          <w:i/>
        </w:rPr>
        <w:t>?»</w:t>
      </w:r>
    </w:p>
    <w:p w:rsidR="00801A42" w:rsidRPr="00775FD2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jc w:val="center"/>
        <w:rPr>
          <w:i/>
          <w:sz w:val="28"/>
        </w:rPr>
      </w:pPr>
      <w:r w:rsidRPr="00775FD2">
        <w:rPr>
          <w:i/>
          <w:sz w:val="28"/>
        </w:rPr>
        <w:t>(</w:t>
      </w:r>
      <w:r w:rsidRPr="007B0EC7">
        <w:rPr>
          <w:bCs/>
          <w:i/>
          <w:iCs/>
          <w:sz w:val="28"/>
          <w:szCs w:val="32"/>
        </w:rPr>
        <w:t>в целом по району</w:t>
      </w:r>
      <w:r>
        <w:rPr>
          <w:bCs/>
          <w:i/>
          <w:iCs/>
          <w:sz w:val="28"/>
          <w:szCs w:val="32"/>
        </w:rPr>
        <w:t>:</w:t>
      </w:r>
      <w:r w:rsidRPr="007B0EC7">
        <w:rPr>
          <w:bCs/>
          <w:i/>
          <w:iCs/>
          <w:sz w:val="28"/>
          <w:szCs w:val="32"/>
        </w:rPr>
        <w:t xml:space="preserve"> </w:t>
      </w:r>
      <w:r>
        <w:rPr>
          <w:bCs/>
          <w:i/>
          <w:iCs/>
          <w:sz w:val="28"/>
          <w:szCs w:val="32"/>
        </w:rPr>
        <w:t>районный центр</w:t>
      </w:r>
      <w:r w:rsidRPr="007B0EC7">
        <w:rPr>
          <w:bCs/>
          <w:i/>
          <w:iCs/>
          <w:sz w:val="28"/>
          <w:szCs w:val="32"/>
        </w:rPr>
        <w:t xml:space="preserve">/село, </w:t>
      </w:r>
      <w:r>
        <w:rPr>
          <w:i/>
          <w:iCs/>
          <w:sz w:val="28"/>
        </w:rPr>
        <w:t>2019г, %</w:t>
      </w:r>
      <w:r w:rsidRPr="00775FD2">
        <w:rPr>
          <w:i/>
          <w:sz w:val="28"/>
        </w:rPr>
        <w:t>)</w:t>
      </w:r>
    </w:p>
    <w:tbl>
      <w:tblPr>
        <w:tblW w:w="9918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4390"/>
        <w:gridCol w:w="1843"/>
        <w:gridCol w:w="1843"/>
        <w:gridCol w:w="1842"/>
      </w:tblGrid>
      <w:tr w:rsidR="00801A42" w:rsidRPr="00DD5C90" w:rsidTr="00D61CCE">
        <w:trPr>
          <w:cantSplit/>
          <w:trHeight w:val="420"/>
        </w:trPr>
        <w:tc>
          <w:tcPr>
            <w:tcW w:w="439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A42" w:rsidRPr="00DD5C90" w:rsidRDefault="00801A42" w:rsidP="00D61CC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</w:rPr>
            </w:pPr>
            <w:r>
              <w:rPr>
                <w:b/>
              </w:rPr>
              <w:t>2019</w:t>
            </w:r>
            <w:r w:rsidRPr="00740779">
              <w:rPr>
                <w:b/>
              </w:rPr>
              <w:t xml:space="preserve"> год</w:t>
            </w:r>
          </w:p>
        </w:tc>
        <w:tc>
          <w:tcPr>
            <w:tcW w:w="184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A42" w:rsidRPr="00BB55E8" w:rsidRDefault="00801A42" w:rsidP="00D61CC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Муниципальный</w:t>
            </w:r>
            <w:r w:rsidRPr="00BB55E8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801A42" w:rsidRPr="00B259A7" w:rsidRDefault="00801A42" w:rsidP="00D61CC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Поселок городского типа</w:t>
            </w:r>
          </w:p>
        </w:tc>
        <w:tc>
          <w:tcPr>
            <w:tcW w:w="184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801A42" w:rsidRPr="00B259A7" w:rsidRDefault="00801A42" w:rsidP="00D61CC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B259A7">
              <w:rPr>
                <w:sz w:val="20"/>
                <w:szCs w:val="20"/>
              </w:rPr>
              <w:t>Сельское население</w:t>
            </w:r>
          </w:p>
        </w:tc>
      </w:tr>
      <w:tr w:rsidR="00801A42" w:rsidRPr="00DD5C90" w:rsidTr="00D61CCE">
        <w:trPr>
          <w:trHeight w:val="3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A42" w:rsidRPr="00B94B8F" w:rsidRDefault="00801A42" w:rsidP="00D61CCE">
            <w:pPr>
              <w:spacing w:before="0" w:after="0"/>
              <w:jc w:val="center"/>
            </w:pPr>
            <w:r w:rsidRPr="00280307">
              <w:rPr>
                <w:b/>
              </w:rPr>
              <w:t>Положительные ответы</w:t>
            </w:r>
            <w:r>
              <w:br/>
            </w:r>
            <w:r w:rsidRPr="00B94B8F">
              <w:t xml:space="preserve"> («</w:t>
            </w:r>
            <w:r w:rsidRPr="00A636AF">
              <w:rPr>
                <w:bCs/>
              </w:rPr>
              <w:t>Да</w:t>
            </w:r>
            <w:r w:rsidRPr="00B94B8F">
              <w:t>», «</w:t>
            </w:r>
            <w:r w:rsidRPr="002145A4">
              <w:t>Скорее да</w:t>
            </w:r>
            <w:r w:rsidRPr="00B94B8F"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A42" w:rsidRDefault="00801A42" w:rsidP="00D61CCE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801A42" w:rsidRDefault="00801A42" w:rsidP="00D61CCE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57,1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801A42" w:rsidRDefault="00801A42" w:rsidP="00D61CCE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47,6</w:t>
            </w:r>
          </w:p>
        </w:tc>
      </w:tr>
      <w:tr w:rsidR="00801A42" w:rsidRPr="00DD5C90" w:rsidTr="00D61CCE">
        <w:trPr>
          <w:trHeight w:val="3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A42" w:rsidRPr="00A636AF" w:rsidRDefault="00801A42" w:rsidP="00D61CCE">
            <w:pPr>
              <w:spacing w:before="0" w:after="0"/>
              <w:jc w:val="center"/>
              <w:rPr>
                <w:bCs/>
              </w:rPr>
            </w:pPr>
            <w:r>
              <w:rPr>
                <w:b/>
              </w:rPr>
              <w:t>Отрицательные</w:t>
            </w:r>
            <w:r w:rsidRPr="00280307">
              <w:rPr>
                <w:b/>
              </w:rPr>
              <w:t xml:space="preserve"> ответы</w:t>
            </w:r>
            <w:r w:rsidRPr="00280307">
              <w:rPr>
                <w:b/>
              </w:rPr>
              <w:br/>
            </w:r>
            <w:r w:rsidRPr="00B94B8F">
              <w:t xml:space="preserve"> («</w:t>
            </w:r>
            <w:r w:rsidRPr="002145A4">
              <w:rPr>
                <w:iCs/>
                <w:color w:val="000000"/>
              </w:rPr>
              <w:t>Скорее нет</w:t>
            </w:r>
            <w:r w:rsidRPr="00B94B8F">
              <w:t>», «</w:t>
            </w:r>
            <w:r w:rsidRPr="002145A4">
              <w:t>Нет</w:t>
            </w:r>
            <w:r w:rsidRPr="00B94B8F"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A42" w:rsidRDefault="00801A42" w:rsidP="00D61CCE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801A42" w:rsidRDefault="00801A42" w:rsidP="00D61CCE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801A42" w:rsidRDefault="00801A42" w:rsidP="00D61CCE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</w:tr>
      <w:tr w:rsidR="00801A42" w:rsidRPr="00DD5C90" w:rsidTr="00D61CCE">
        <w:trPr>
          <w:trHeight w:val="3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A42" w:rsidRPr="00A636AF" w:rsidRDefault="00801A42" w:rsidP="00D61CCE">
            <w:pPr>
              <w:spacing w:before="0" w:after="0"/>
              <w:jc w:val="center"/>
              <w:rPr>
                <w:bCs/>
              </w:rPr>
            </w:pPr>
            <w:r w:rsidRPr="00A636AF">
              <w:rPr>
                <w:bCs/>
              </w:rPr>
              <w:t>Затрудняюсь ответить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A42" w:rsidRDefault="00801A42" w:rsidP="00D61CCE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801A42" w:rsidRDefault="00801A42" w:rsidP="00D61CCE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801A42" w:rsidRDefault="00801A42" w:rsidP="00D61CCE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801A42" w:rsidRPr="009352C1" w:rsidTr="00D61CCE">
        <w:trPr>
          <w:trHeight w:val="74"/>
        </w:trPr>
        <w:tc>
          <w:tcPr>
            <w:tcW w:w="4390" w:type="dxa"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A42" w:rsidRPr="009352C1" w:rsidRDefault="00801A42" w:rsidP="00D61CCE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10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A42" w:rsidRPr="009352C1" w:rsidRDefault="00801A42" w:rsidP="00D61CC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801A42" w:rsidRPr="009352C1" w:rsidRDefault="00801A42" w:rsidP="00D61CC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801A42" w:rsidRPr="009352C1" w:rsidRDefault="00801A42" w:rsidP="00D61CC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10"/>
                <w:szCs w:val="16"/>
              </w:rPr>
            </w:pPr>
          </w:p>
        </w:tc>
      </w:tr>
    </w:tbl>
    <w:p w:rsidR="00801A42" w:rsidRPr="00542327" w:rsidRDefault="00801A42" w:rsidP="00801A42">
      <w:pPr>
        <w:spacing w:before="0" w:after="0" w:line="276" w:lineRule="auto"/>
        <w:ind w:firstLine="720"/>
        <w:jc w:val="both"/>
        <w:rPr>
          <w:sz w:val="18"/>
        </w:rPr>
      </w:pPr>
    </w:p>
    <w:p w:rsidR="00801A42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sz w:val="28"/>
        </w:rPr>
      </w:pPr>
      <w:r w:rsidRPr="007337CD">
        <w:rPr>
          <w:sz w:val="28"/>
        </w:rPr>
        <w:t xml:space="preserve">По данным опроса </w:t>
      </w:r>
      <w:r>
        <w:rPr>
          <w:sz w:val="28"/>
        </w:rPr>
        <w:t>2019</w:t>
      </w:r>
      <w:r w:rsidRPr="007337CD">
        <w:rPr>
          <w:sz w:val="28"/>
        </w:rPr>
        <w:t xml:space="preserve"> года </w:t>
      </w:r>
      <w:r>
        <w:rPr>
          <w:b/>
          <w:bCs/>
          <w:sz w:val="28"/>
        </w:rPr>
        <w:t>50</w:t>
      </w:r>
      <w:r w:rsidRPr="007337CD">
        <w:rPr>
          <w:b/>
          <w:bCs/>
          <w:sz w:val="28"/>
        </w:rPr>
        <w:t>%</w:t>
      </w:r>
      <w:r w:rsidRPr="007337CD">
        <w:rPr>
          <w:bCs/>
          <w:sz w:val="28"/>
        </w:rPr>
        <w:t xml:space="preserve"> респондентов </w:t>
      </w:r>
      <w:r w:rsidRPr="007337CD">
        <w:rPr>
          <w:b/>
          <w:bCs/>
          <w:sz w:val="28"/>
        </w:rPr>
        <w:t xml:space="preserve">удовлетворены объемом и качеством </w:t>
      </w:r>
      <w:r>
        <w:rPr>
          <w:b/>
          <w:bCs/>
          <w:sz w:val="28"/>
        </w:rPr>
        <w:t>обще</w:t>
      </w:r>
      <w:r w:rsidRPr="007337CD">
        <w:rPr>
          <w:b/>
          <w:bCs/>
          <w:sz w:val="28"/>
        </w:rPr>
        <w:t xml:space="preserve">го образования </w:t>
      </w:r>
      <w:r w:rsidRPr="007337CD">
        <w:rPr>
          <w:bCs/>
          <w:sz w:val="28"/>
        </w:rPr>
        <w:t xml:space="preserve">в </w:t>
      </w:r>
      <w:r>
        <w:rPr>
          <w:sz w:val="28"/>
        </w:rPr>
        <w:t>Новгородском</w:t>
      </w:r>
      <w:r w:rsidRPr="007337CD">
        <w:rPr>
          <w:bCs/>
          <w:sz w:val="28"/>
        </w:rPr>
        <w:t xml:space="preserve"> муниципальном районе</w:t>
      </w:r>
      <w:r w:rsidRPr="007337CD">
        <w:rPr>
          <w:b/>
          <w:bCs/>
          <w:sz w:val="28"/>
        </w:rPr>
        <w:t xml:space="preserve">, </w:t>
      </w:r>
      <w:r w:rsidRPr="007337CD">
        <w:rPr>
          <w:sz w:val="28"/>
        </w:rPr>
        <w:t xml:space="preserve">что на </w:t>
      </w:r>
      <w:r>
        <w:rPr>
          <w:sz w:val="28"/>
        </w:rPr>
        <w:t>11,6</w:t>
      </w:r>
      <w:r w:rsidRPr="007337CD">
        <w:rPr>
          <w:sz w:val="28"/>
        </w:rPr>
        <w:t xml:space="preserve">% </w:t>
      </w:r>
      <w:r>
        <w:rPr>
          <w:sz w:val="28"/>
        </w:rPr>
        <w:t>ниж</w:t>
      </w:r>
      <w:r w:rsidRPr="007337CD">
        <w:rPr>
          <w:sz w:val="28"/>
        </w:rPr>
        <w:t xml:space="preserve">е, чем в среднем по области и </w:t>
      </w:r>
      <w:r>
        <w:rPr>
          <w:b/>
          <w:sz w:val="28"/>
        </w:rPr>
        <w:t>21</w:t>
      </w:r>
      <w:r w:rsidRPr="007337CD">
        <w:rPr>
          <w:b/>
          <w:sz w:val="28"/>
        </w:rPr>
        <w:t xml:space="preserve"> место</w:t>
      </w:r>
      <w:r w:rsidRPr="007337CD">
        <w:rPr>
          <w:sz w:val="28"/>
        </w:rPr>
        <w:t xml:space="preserve"> (из 22 возможных) в рейтинг</w:t>
      </w:r>
      <w:r>
        <w:rPr>
          <w:sz w:val="28"/>
        </w:rPr>
        <w:t>е</w:t>
      </w:r>
      <w:r w:rsidRPr="007337CD">
        <w:rPr>
          <w:sz w:val="28"/>
        </w:rPr>
        <w:t xml:space="preserve"> </w:t>
      </w:r>
      <w:r>
        <w:rPr>
          <w:sz w:val="28"/>
        </w:rPr>
        <w:t xml:space="preserve">удовлетворенности населения услугами учреждений общего образования </w:t>
      </w:r>
      <w:r w:rsidRPr="003326B0">
        <w:rPr>
          <w:sz w:val="28"/>
        </w:rPr>
        <w:t>в целом по Новгородской области</w:t>
      </w:r>
      <w:r>
        <w:rPr>
          <w:sz w:val="28"/>
        </w:rPr>
        <w:t xml:space="preserve"> при снижении уровня удовлетворенности за год на 37%.</w:t>
      </w:r>
    </w:p>
    <w:p w:rsidR="00801A42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sz w:val="28"/>
        </w:rPr>
      </w:pPr>
    </w:p>
    <w:p w:rsidR="00801A42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jc w:val="center"/>
        <w:rPr>
          <w:b/>
          <w:i/>
        </w:rPr>
      </w:pPr>
      <w:r w:rsidRPr="00FE6911">
        <w:rPr>
          <w:b/>
          <w:i/>
        </w:rPr>
        <w:t xml:space="preserve">УДОВЛЕТВОРЕННОСТЬ НАСЕЛЕНИЯ </w:t>
      </w:r>
      <w:r w:rsidRPr="005B0963">
        <w:rPr>
          <w:b/>
          <w:i/>
        </w:rPr>
        <w:t xml:space="preserve">ОБЪЁМОМ И КАЧЕСТВОМ </w:t>
      </w:r>
    </w:p>
    <w:p w:rsidR="00801A42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jc w:val="center"/>
        <w:rPr>
          <w:b/>
          <w:i/>
        </w:rPr>
      </w:pPr>
      <w:r>
        <w:rPr>
          <w:b/>
          <w:i/>
        </w:rPr>
        <w:t>ОБЩЕ</w:t>
      </w:r>
      <w:r w:rsidRPr="00441F4C">
        <w:rPr>
          <w:b/>
          <w:i/>
        </w:rPr>
        <w:t xml:space="preserve">ГО ОБРАЗОВАНИЯ </w:t>
      </w:r>
    </w:p>
    <w:p w:rsidR="00801A42" w:rsidRPr="005B0963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jc w:val="center"/>
        <w:rPr>
          <w:i/>
          <w:sz w:val="28"/>
        </w:rPr>
      </w:pPr>
      <w:r>
        <w:rPr>
          <w:i/>
          <w:sz w:val="28"/>
        </w:rPr>
        <w:t>(р</w:t>
      </w:r>
      <w:r w:rsidRPr="005B0963">
        <w:rPr>
          <w:i/>
          <w:sz w:val="28"/>
        </w:rPr>
        <w:t>ейтинговая последовательность суммарно положительных ответов</w:t>
      </w:r>
    </w:p>
    <w:p w:rsidR="00801A42" w:rsidRPr="005B0963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jc w:val="center"/>
        <w:rPr>
          <w:i/>
          <w:sz w:val="28"/>
        </w:rPr>
      </w:pPr>
      <w:r w:rsidRPr="005B0963">
        <w:rPr>
          <w:i/>
          <w:sz w:val="28"/>
        </w:rPr>
        <w:t>по муниципальным образованиям Новгородской области,</w:t>
      </w:r>
    </w:p>
    <w:p w:rsidR="00801A42" w:rsidRPr="005B0963" w:rsidRDefault="00801A42" w:rsidP="00801A42">
      <w:pPr>
        <w:tabs>
          <w:tab w:val="left" w:pos="3960"/>
        </w:tabs>
        <w:spacing w:before="0" w:after="0" w:line="276" w:lineRule="auto"/>
        <w:jc w:val="center"/>
        <w:rPr>
          <w:sz w:val="28"/>
        </w:rPr>
      </w:pPr>
      <w:r w:rsidRPr="00212326">
        <w:rPr>
          <w:i/>
          <w:sz w:val="28"/>
        </w:rPr>
        <w:t>% от потребителей услуг</w:t>
      </w:r>
      <w:r>
        <w:rPr>
          <w:i/>
          <w:sz w:val="28"/>
        </w:rPr>
        <w:t>)</w:t>
      </w:r>
    </w:p>
    <w:p w:rsidR="00801A42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jc w:val="center"/>
        <w:rPr>
          <w:i/>
          <w:sz w:val="28"/>
        </w:rPr>
      </w:pPr>
      <w:r w:rsidRPr="0086273A">
        <w:rPr>
          <w:i/>
          <w:noProof/>
          <w:sz w:val="28"/>
        </w:rPr>
        <w:drawing>
          <wp:inline distT="0" distB="0" distL="0" distR="0" wp14:anchorId="4BF36F41" wp14:editId="54FFDCF7">
            <wp:extent cx="6119495" cy="2844059"/>
            <wp:effectExtent l="0" t="0" r="14605" b="1397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01A42" w:rsidRDefault="00801A42" w:rsidP="00801A42">
      <w:pPr>
        <w:spacing w:before="0" w:after="0"/>
        <w:rPr>
          <w:i/>
          <w:sz w:val="28"/>
        </w:rPr>
      </w:pPr>
      <w:r>
        <w:rPr>
          <w:i/>
          <w:sz w:val="28"/>
        </w:rPr>
        <w:br w:type="page"/>
      </w:r>
    </w:p>
    <w:p w:rsidR="00801A42" w:rsidRPr="005F0C99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rPr>
          <w:b/>
          <w:sz w:val="28"/>
        </w:rPr>
      </w:pPr>
      <w:r>
        <w:rPr>
          <w:b/>
          <w:sz w:val="28"/>
        </w:rPr>
        <w:lastRenderedPageBreak/>
        <w:t>3. УДОВЛЕТВОРЕННОСТЬ НАСЕЛЕНИЯ ОБЪЁМОМ И КАЧЕСТВОМ ДОПОЛНИТЕЛЬНОГО ОБРАЗОВАНИЯ ДЕТЕЙ</w:t>
      </w:r>
    </w:p>
    <w:p w:rsidR="00801A42" w:rsidRPr="0042195C" w:rsidRDefault="00801A42" w:rsidP="00801A42">
      <w:pPr>
        <w:spacing w:before="0" w:after="0" w:line="276" w:lineRule="auto"/>
        <w:ind w:firstLine="720"/>
        <w:jc w:val="both"/>
        <w:rPr>
          <w:sz w:val="28"/>
        </w:rPr>
      </w:pPr>
    </w:p>
    <w:p w:rsidR="00801A42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sz w:val="28"/>
        </w:rPr>
      </w:pPr>
      <w:r w:rsidRPr="00EA273B">
        <w:rPr>
          <w:sz w:val="28"/>
        </w:rPr>
        <w:t xml:space="preserve">По данным опроса </w:t>
      </w:r>
      <w:r>
        <w:rPr>
          <w:sz w:val="28"/>
        </w:rPr>
        <w:t xml:space="preserve">2019г в настоящее время </w:t>
      </w:r>
      <w:r>
        <w:rPr>
          <w:b/>
          <w:sz w:val="28"/>
        </w:rPr>
        <w:t xml:space="preserve">пользуются услугами учреждений дополнительного образования детей </w:t>
      </w:r>
      <w:r w:rsidRPr="00F15436">
        <w:rPr>
          <w:sz w:val="28"/>
        </w:rPr>
        <w:t>в месте проживания</w:t>
      </w:r>
      <w:r>
        <w:rPr>
          <w:sz w:val="28"/>
        </w:rPr>
        <w:t xml:space="preserve"> 15</w:t>
      </w:r>
      <w:r w:rsidRPr="00EA273B">
        <w:rPr>
          <w:sz w:val="28"/>
        </w:rPr>
        <w:t>% респондент</w:t>
      </w:r>
      <w:r>
        <w:rPr>
          <w:sz w:val="28"/>
        </w:rPr>
        <w:t>ов</w:t>
      </w:r>
      <w:r w:rsidRPr="00EA273B">
        <w:rPr>
          <w:sz w:val="28"/>
        </w:rPr>
        <w:t xml:space="preserve"> </w:t>
      </w:r>
      <w:r>
        <w:rPr>
          <w:sz w:val="28"/>
        </w:rPr>
        <w:t>Новгородского</w:t>
      </w:r>
      <w:r w:rsidRPr="00EA273B">
        <w:rPr>
          <w:sz w:val="28"/>
        </w:rPr>
        <w:t xml:space="preserve"> района</w:t>
      </w:r>
      <w:r>
        <w:rPr>
          <w:sz w:val="28"/>
        </w:rPr>
        <w:t>.</w:t>
      </w:r>
    </w:p>
    <w:p w:rsidR="00801A42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b/>
          <w:sz w:val="28"/>
        </w:rPr>
      </w:pPr>
      <w:r>
        <w:rPr>
          <w:sz w:val="28"/>
        </w:rPr>
        <w:t>Из них в 2019</w:t>
      </w:r>
      <w:proofErr w:type="gramStart"/>
      <w:r>
        <w:rPr>
          <w:sz w:val="28"/>
        </w:rPr>
        <w:t xml:space="preserve">г  </w:t>
      </w:r>
      <w:r w:rsidRPr="00B60BCA">
        <w:rPr>
          <w:b/>
          <w:sz w:val="28"/>
        </w:rPr>
        <w:t>удовлетворены</w:t>
      </w:r>
      <w:proofErr w:type="gramEnd"/>
      <w:r w:rsidRPr="00B60BCA">
        <w:rPr>
          <w:b/>
          <w:sz w:val="28"/>
        </w:rPr>
        <w:t xml:space="preserve"> объемом и</w:t>
      </w:r>
      <w:r w:rsidRPr="00B60BCA">
        <w:rPr>
          <w:sz w:val="28"/>
        </w:rPr>
        <w:t xml:space="preserve"> </w:t>
      </w:r>
      <w:r w:rsidRPr="00B60BCA">
        <w:rPr>
          <w:b/>
          <w:sz w:val="28"/>
        </w:rPr>
        <w:t>качеством дополнительного образования детей</w:t>
      </w:r>
      <w:r w:rsidRPr="004E6C5E">
        <w:rPr>
          <w:sz w:val="28"/>
        </w:rPr>
        <w:t xml:space="preserve"> </w:t>
      </w:r>
      <w:r>
        <w:rPr>
          <w:sz w:val="28"/>
        </w:rPr>
        <w:t xml:space="preserve"> 86,7% респондентов в Новгородском </w:t>
      </w:r>
      <w:r w:rsidRPr="004E6C5E">
        <w:rPr>
          <w:sz w:val="28"/>
        </w:rPr>
        <w:t>район</w:t>
      </w:r>
      <w:r>
        <w:rPr>
          <w:sz w:val="28"/>
        </w:rPr>
        <w:t>е, что на 6,6% реже, чем годом ранее.</w:t>
      </w:r>
      <w:r w:rsidRPr="003326B0">
        <w:rPr>
          <w:b/>
          <w:sz w:val="28"/>
        </w:rPr>
        <w:t xml:space="preserve"> </w:t>
      </w:r>
    </w:p>
    <w:p w:rsidR="00801A42" w:rsidRPr="0042195C" w:rsidRDefault="00801A42" w:rsidP="00801A42">
      <w:pPr>
        <w:spacing w:before="0" w:after="0" w:line="276" w:lineRule="auto"/>
        <w:ind w:firstLine="720"/>
        <w:jc w:val="both"/>
        <w:rPr>
          <w:sz w:val="28"/>
        </w:rPr>
      </w:pPr>
    </w:p>
    <w:p w:rsidR="00801A42" w:rsidRPr="00153236" w:rsidRDefault="00801A42" w:rsidP="00801A42">
      <w:pPr>
        <w:widowControl w:val="0"/>
        <w:shd w:val="clear" w:color="auto" w:fill="FFFFFF"/>
        <w:tabs>
          <w:tab w:val="left" w:pos="284"/>
          <w:tab w:val="left" w:pos="360"/>
          <w:tab w:val="left" w:pos="2820"/>
        </w:tabs>
        <w:autoSpaceDE w:val="0"/>
        <w:autoSpaceDN w:val="0"/>
        <w:adjustRightInd w:val="0"/>
        <w:spacing w:before="0" w:after="0" w:line="276" w:lineRule="auto"/>
        <w:jc w:val="center"/>
        <w:rPr>
          <w:i/>
          <w:sz w:val="28"/>
        </w:rPr>
      </w:pPr>
      <w:r w:rsidRPr="00153236">
        <w:rPr>
          <w:i/>
          <w:sz w:val="28"/>
        </w:rPr>
        <w:t>Распределение ответов респондентов на вопрос:</w:t>
      </w:r>
    </w:p>
    <w:p w:rsidR="00801A42" w:rsidRPr="00563E5B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jc w:val="center"/>
        <w:rPr>
          <w:b/>
          <w:i/>
        </w:rPr>
      </w:pPr>
      <w:r w:rsidRPr="00563E5B">
        <w:rPr>
          <w:i/>
          <w:sz w:val="28"/>
        </w:rPr>
        <w:t>«</w:t>
      </w:r>
      <w:r w:rsidRPr="00DF2D37">
        <w:rPr>
          <w:b/>
          <w:i/>
        </w:rPr>
        <w:t xml:space="preserve">ПОЛЬЗУЕТЕСЬ ЛИ ВЫ (ЧЛЕНЫ ВАШЕЙ СЕМЬИ) УСЛУГАМИ УЧРЕЖДЕНИЙ </w:t>
      </w:r>
      <w:r>
        <w:rPr>
          <w:b/>
          <w:i/>
        </w:rPr>
        <w:t>ДОПОЛНИТЕЛЬНОГО</w:t>
      </w:r>
      <w:r w:rsidRPr="00DF2D37">
        <w:rPr>
          <w:b/>
          <w:i/>
        </w:rPr>
        <w:t xml:space="preserve"> ОБРАЗОВАНИЯ </w:t>
      </w:r>
      <w:r>
        <w:rPr>
          <w:b/>
          <w:i/>
        </w:rPr>
        <w:t xml:space="preserve">ДЕТЕЙ </w:t>
      </w:r>
      <w:r w:rsidRPr="00DF2D37">
        <w:rPr>
          <w:b/>
          <w:i/>
        </w:rPr>
        <w:t>В ВАШЕМ РАЙОНЕ?»</w:t>
      </w:r>
    </w:p>
    <w:p w:rsidR="00801A42" w:rsidRPr="00775FD2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jc w:val="center"/>
        <w:rPr>
          <w:i/>
          <w:sz w:val="28"/>
        </w:rPr>
      </w:pPr>
      <w:r w:rsidRPr="00775FD2">
        <w:rPr>
          <w:i/>
          <w:sz w:val="28"/>
        </w:rPr>
        <w:t>(</w:t>
      </w:r>
      <w:r>
        <w:rPr>
          <w:i/>
          <w:sz w:val="28"/>
        </w:rPr>
        <w:t>пользователи в динамике 2017-2019г</w:t>
      </w:r>
      <w:r w:rsidRPr="00775FD2">
        <w:rPr>
          <w:i/>
          <w:sz w:val="28"/>
        </w:rPr>
        <w:t>г, %)</w:t>
      </w:r>
    </w:p>
    <w:p w:rsidR="00801A42" w:rsidRDefault="00801A42" w:rsidP="00801A42">
      <w:pPr>
        <w:tabs>
          <w:tab w:val="left" w:pos="3960"/>
        </w:tabs>
        <w:spacing w:before="0" w:after="0" w:line="276" w:lineRule="auto"/>
        <w:rPr>
          <w:sz w:val="28"/>
        </w:rPr>
      </w:pPr>
      <w:r>
        <w:rPr>
          <w:noProof/>
        </w:rPr>
        <w:drawing>
          <wp:inline distT="0" distB="0" distL="0" distR="0" wp14:anchorId="76CCCD17" wp14:editId="29E4D1A2">
            <wp:extent cx="6119495" cy="1710351"/>
            <wp:effectExtent l="0" t="0" r="14605" b="23495"/>
            <wp:docPr id="231" name="Диаграмма 2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01A42" w:rsidRPr="0042195C" w:rsidRDefault="00801A42" w:rsidP="00801A42">
      <w:pPr>
        <w:spacing w:before="0" w:after="0" w:line="276" w:lineRule="auto"/>
        <w:ind w:firstLine="720"/>
        <w:jc w:val="both"/>
        <w:rPr>
          <w:sz w:val="28"/>
        </w:rPr>
      </w:pPr>
    </w:p>
    <w:p w:rsidR="00801A42" w:rsidRPr="00153236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jc w:val="center"/>
        <w:rPr>
          <w:i/>
          <w:sz w:val="28"/>
        </w:rPr>
      </w:pPr>
      <w:r w:rsidRPr="00153236">
        <w:rPr>
          <w:i/>
          <w:sz w:val="28"/>
        </w:rPr>
        <w:t xml:space="preserve">Распределение ответов респондентов на вопрос: </w:t>
      </w:r>
    </w:p>
    <w:p w:rsidR="00801A42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jc w:val="center"/>
        <w:rPr>
          <w:b/>
          <w:bCs/>
          <w:i/>
          <w:color w:val="000000"/>
          <w:spacing w:val="4"/>
        </w:rPr>
      </w:pPr>
      <w:r w:rsidRPr="00563E5B">
        <w:rPr>
          <w:i/>
          <w:sz w:val="28"/>
        </w:rPr>
        <w:t>«</w:t>
      </w:r>
      <w:r w:rsidRPr="00E7464F">
        <w:rPr>
          <w:b/>
          <w:bCs/>
          <w:i/>
          <w:color w:val="000000"/>
          <w:spacing w:val="4"/>
        </w:rPr>
        <w:t xml:space="preserve">УДОВЛЕТВОРЕНЫ ЛИ ВЫ ОБЪЕМОМ И КАЧЕСТВОМ </w:t>
      </w:r>
    </w:p>
    <w:p w:rsidR="00801A42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jc w:val="center"/>
        <w:rPr>
          <w:b/>
          <w:i/>
        </w:rPr>
      </w:pPr>
      <w:r>
        <w:rPr>
          <w:b/>
          <w:i/>
        </w:rPr>
        <w:t>ДОПОЛНИТЕЛЬНОГО</w:t>
      </w:r>
      <w:r w:rsidRPr="00DF2D37">
        <w:rPr>
          <w:b/>
          <w:i/>
        </w:rPr>
        <w:t xml:space="preserve"> ОБРАЗОВАНИЯ </w:t>
      </w:r>
      <w:r>
        <w:rPr>
          <w:b/>
          <w:i/>
        </w:rPr>
        <w:t xml:space="preserve">ДЕТЕЙ </w:t>
      </w:r>
      <w:r w:rsidRPr="006D5F7F">
        <w:rPr>
          <w:b/>
          <w:bCs/>
          <w:i/>
          <w:color w:val="000000"/>
          <w:spacing w:val="4"/>
        </w:rPr>
        <w:t>В ВАШЕМ РАЙОНЕ</w:t>
      </w:r>
      <w:r w:rsidRPr="00563E5B">
        <w:rPr>
          <w:b/>
          <w:i/>
        </w:rPr>
        <w:t>?»</w:t>
      </w:r>
      <w:r>
        <w:rPr>
          <w:b/>
          <w:i/>
        </w:rPr>
        <w:t xml:space="preserve"> </w:t>
      </w:r>
    </w:p>
    <w:p w:rsidR="00801A42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jc w:val="center"/>
        <w:rPr>
          <w:i/>
          <w:sz w:val="28"/>
        </w:rPr>
      </w:pPr>
      <w:r w:rsidRPr="00775FD2">
        <w:rPr>
          <w:i/>
          <w:sz w:val="28"/>
        </w:rPr>
        <w:t>(</w:t>
      </w:r>
      <w:r>
        <w:rPr>
          <w:i/>
          <w:sz w:val="28"/>
        </w:rPr>
        <w:t>в динамике 2017-2019г</w:t>
      </w:r>
      <w:r w:rsidRPr="00775FD2">
        <w:rPr>
          <w:i/>
          <w:sz w:val="28"/>
        </w:rPr>
        <w:t>г, %)</w:t>
      </w:r>
    </w:p>
    <w:p w:rsidR="00801A42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rPr>
          <w:i/>
          <w:sz w:val="28"/>
        </w:rPr>
      </w:pPr>
      <w:r>
        <w:rPr>
          <w:noProof/>
        </w:rPr>
        <w:drawing>
          <wp:inline distT="0" distB="0" distL="0" distR="0" wp14:anchorId="4A4B0B71" wp14:editId="3C02D4DA">
            <wp:extent cx="6119495" cy="2024252"/>
            <wp:effectExtent l="0" t="0" r="14605" b="14605"/>
            <wp:docPr id="232" name="Диаграмма 2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1A42" w:rsidRDefault="00801A42" w:rsidP="00801A42">
      <w:pPr>
        <w:spacing w:before="0" w:after="0"/>
        <w:rPr>
          <w:i/>
          <w:sz w:val="28"/>
        </w:rPr>
      </w:pPr>
      <w:r>
        <w:rPr>
          <w:i/>
          <w:sz w:val="28"/>
        </w:rPr>
        <w:br w:type="page"/>
      </w:r>
    </w:p>
    <w:p w:rsidR="00801A42" w:rsidRDefault="00801A42" w:rsidP="00801A42">
      <w:pPr>
        <w:spacing w:before="0" w:after="0" w:line="276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>По результатам текущего опроса у</w:t>
      </w:r>
      <w:r w:rsidRPr="00C64CE0">
        <w:rPr>
          <w:sz w:val="28"/>
        </w:rPr>
        <w:t xml:space="preserve">довлетворенность </w:t>
      </w:r>
      <w:r>
        <w:rPr>
          <w:sz w:val="28"/>
        </w:rPr>
        <w:t xml:space="preserve">населения </w:t>
      </w:r>
      <w:r w:rsidRPr="00C64CE0">
        <w:rPr>
          <w:sz w:val="28"/>
        </w:rPr>
        <w:t xml:space="preserve">объемом и качеством </w:t>
      </w:r>
      <w:r>
        <w:rPr>
          <w:sz w:val="28"/>
        </w:rPr>
        <w:t>дополнительного образования</w:t>
      </w:r>
      <w:r w:rsidRPr="00C64CE0">
        <w:rPr>
          <w:sz w:val="28"/>
        </w:rPr>
        <w:t xml:space="preserve"> </w:t>
      </w:r>
      <w:r>
        <w:rPr>
          <w:sz w:val="28"/>
        </w:rPr>
        <w:t xml:space="preserve">детей </w:t>
      </w:r>
      <w:r w:rsidRPr="00C64CE0">
        <w:rPr>
          <w:sz w:val="28"/>
        </w:rPr>
        <w:t xml:space="preserve">в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Панковка</w:t>
      </w:r>
      <w:proofErr w:type="spellEnd"/>
      <w:r>
        <w:rPr>
          <w:sz w:val="28"/>
        </w:rPr>
        <w:t xml:space="preserve"> и Пролетарий</w:t>
      </w:r>
      <w:r w:rsidRPr="00C64CE0">
        <w:rPr>
          <w:sz w:val="28"/>
        </w:rPr>
        <w:t xml:space="preserve"> на </w:t>
      </w:r>
      <w:r>
        <w:rPr>
          <w:sz w:val="28"/>
        </w:rPr>
        <w:t>15,4</w:t>
      </w:r>
      <w:r w:rsidRPr="00C64CE0">
        <w:rPr>
          <w:sz w:val="28"/>
        </w:rPr>
        <w:t xml:space="preserve">% </w:t>
      </w:r>
      <w:r>
        <w:rPr>
          <w:sz w:val="28"/>
        </w:rPr>
        <w:t>выше</w:t>
      </w:r>
      <w:r w:rsidRPr="00C64CE0">
        <w:rPr>
          <w:sz w:val="28"/>
        </w:rPr>
        <w:t>, чем в сельской местности (</w:t>
      </w:r>
      <w:r>
        <w:rPr>
          <w:sz w:val="28"/>
        </w:rPr>
        <w:t>100</w:t>
      </w:r>
      <w:r w:rsidRPr="00C64CE0">
        <w:rPr>
          <w:sz w:val="28"/>
        </w:rPr>
        <w:t xml:space="preserve">% и </w:t>
      </w:r>
      <w:r>
        <w:rPr>
          <w:sz w:val="28"/>
        </w:rPr>
        <w:t>84,6</w:t>
      </w:r>
      <w:r w:rsidRPr="00C64CE0">
        <w:rPr>
          <w:sz w:val="28"/>
        </w:rPr>
        <w:t>% соответственно).</w:t>
      </w:r>
    </w:p>
    <w:p w:rsidR="00801A42" w:rsidRPr="00546478" w:rsidRDefault="00801A42" w:rsidP="00801A42">
      <w:pPr>
        <w:spacing w:before="0" w:after="0" w:line="276" w:lineRule="auto"/>
        <w:ind w:firstLine="720"/>
        <w:jc w:val="both"/>
        <w:rPr>
          <w:sz w:val="12"/>
        </w:rPr>
      </w:pPr>
    </w:p>
    <w:p w:rsidR="00801A42" w:rsidRPr="00153236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jc w:val="center"/>
        <w:rPr>
          <w:i/>
          <w:sz w:val="28"/>
        </w:rPr>
      </w:pPr>
      <w:r w:rsidRPr="00153236">
        <w:rPr>
          <w:i/>
          <w:sz w:val="28"/>
        </w:rPr>
        <w:t xml:space="preserve">Распределение ответов респондентов на вопрос: </w:t>
      </w:r>
    </w:p>
    <w:p w:rsidR="00801A42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jc w:val="center"/>
        <w:rPr>
          <w:b/>
          <w:bCs/>
          <w:i/>
          <w:color w:val="000000"/>
          <w:spacing w:val="4"/>
        </w:rPr>
      </w:pPr>
      <w:r w:rsidRPr="00563E5B">
        <w:rPr>
          <w:i/>
          <w:sz w:val="28"/>
        </w:rPr>
        <w:t>«</w:t>
      </w:r>
      <w:r w:rsidRPr="00E7464F">
        <w:rPr>
          <w:b/>
          <w:bCs/>
          <w:i/>
          <w:color w:val="000000"/>
          <w:spacing w:val="4"/>
        </w:rPr>
        <w:t>УДОВЛЕТВОРЕНЫ ЛИ ВЫ ОБЪЕМОМ И КАЧЕСТВОМ</w:t>
      </w:r>
    </w:p>
    <w:p w:rsidR="00801A42" w:rsidRPr="00563E5B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jc w:val="center"/>
        <w:rPr>
          <w:b/>
          <w:i/>
        </w:rPr>
      </w:pPr>
      <w:r w:rsidRPr="00E7464F">
        <w:rPr>
          <w:b/>
          <w:bCs/>
          <w:i/>
          <w:color w:val="000000"/>
          <w:spacing w:val="4"/>
        </w:rPr>
        <w:t xml:space="preserve"> </w:t>
      </w:r>
      <w:r>
        <w:rPr>
          <w:b/>
          <w:i/>
        </w:rPr>
        <w:t>ДОПОЛНИТЕЛЬНОГО</w:t>
      </w:r>
      <w:r w:rsidRPr="00DF2D37">
        <w:rPr>
          <w:b/>
          <w:i/>
        </w:rPr>
        <w:t xml:space="preserve"> ОБРАЗОВАНИЯ </w:t>
      </w:r>
      <w:r>
        <w:rPr>
          <w:b/>
          <w:i/>
        </w:rPr>
        <w:t xml:space="preserve">ДЕТЕЙ </w:t>
      </w:r>
      <w:r w:rsidRPr="00BA08CA">
        <w:rPr>
          <w:b/>
          <w:bCs/>
          <w:i/>
          <w:color w:val="000000"/>
          <w:spacing w:val="4"/>
        </w:rPr>
        <w:t>В ВАШЕМ РАЙОНЕ</w:t>
      </w:r>
      <w:r w:rsidRPr="00563E5B">
        <w:rPr>
          <w:b/>
          <w:i/>
        </w:rPr>
        <w:t>?»</w:t>
      </w:r>
    </w:p>
    <w:p w:rsidR="00801A42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jc w:val="center"/>
        <w:rPr>
          <w:i/>
          <w:sz w:val="28"/>
        </w:rPr>
      </w:pPr>
      <w:r w:rsidRPr="00775FD2">
        <w:rPr>
          <w:i/>
          <w:sz w:val="28"/>
        </w:rPr>
        <w:t>(</w:t>
      </w:r>
      <w:r w:rsidRPr="007B0EC7">
        <w:rPr>
          <w:bCs/>
          <w:i/>
          <w:iCs/>
          <w:sz w:val="28"/>
          <w:szCs w:val="32"/>
        </w:rPr>
        <w:t>в целом по району</w:t>
      </w:r>
      <w:r>
        <w:rPr>
          <w:bCs/>
          <w:i/>
          <w:iCs/>
          <w:sz w:val="28"/>
          <w:szCs w:val="32"/>
        </w:rPr>
        <w:t>:</w:t>
      </w:r>
      <w:r w:rsidRPr="007B0EC7">
        <w:rPr>
          <w:bCs/>
          <w:i/>
          <w:iCs/>
          <w:sz w:val="28"/>
          <w:szCs w:val="32"/>
        </w:rPr>
        <w:t xml:space="preserve"> </w:t>
      </w:r>
      <w:r>
        <w:rPr>
          <w:bCs/>
          <w:i/>
          <w:iCs/>
          <w:sz w:val="28"/>
          <w:szCs w:val="32"/>
        </w:rPr>
        <w:t>районный центр</w:t>
      </w:r>
      <w:r w:rsidRPr="007B0EC7">
        <w:rPr>
          <w:bCs/>
          <w:i/>
          <w:iCs/>
          <w:sz w:val="28"/>
          <w:szCs w:val="32"/>
        </w:rPr>
        <w:t xml:space="preserve">/село, </w:t>
      </w:r>
      <w:r>
        <w:rPr>
          <w:i/>
          <w:iCs/>
          <w:sz w:val="28"/>
        </w:rPr>
        <w:t>2019г, %</w:t>
      </w:r>
      <w:r w:rsidRPr="00775FD2">
        <w:rPr>
          <w:i/>
          <w:sz w:val="28"/>
        </w:rPr>
        <w:t>)</w:t>
      </w:r>
    </w:p>
    <w:tbl>
      <w:tblPr>
        <w:tblW w:w="9918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4390"/>
        <w:gridCol w:w="1843"/>
        <w:gridCol w:w="1843"/>
        <w:gridCol w:w="1842"/>
      </w:tblGrid>
      <w:tr w:rsidR="00801A42" w:rsidRPr="00DD5C90" w:rsidTr="00D61CCE">
        <w:trPr>
          <w:cantSplit/>
          <w:trHeight w:val="420"/>
        </w:trPr>
        <w:tc>
          <w:tcPr>
            <w:tcW w:w="439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A42" w:rsidRPr="00DD5C90" w:rsidRDefault="00801A42" w:rsidP="00D61CC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</w:rPr>
            </w:pPr>
            <w:r>
              <w:rPr>
                <w:b/>
              </w:rPr>
              <w:t>2019</w:t>
            </w:r>
            <w:r w:rsidRPr="00740779">
              <w:rPr>
                <w:b/>
              </w:rPr>
              <w:t xml:space="preserve"> год</w:t>
            </w:r>
          </w:p>
        </w:tc>
        <w:tc>
          <w:tcPr>
            <w:tcW w:w="184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A42" w:rsidRPr="00BB55E8" w:rsidRDefault="00801A42" w:rsidP="00D61CC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Муниципальный</w:t>
            </w:r>
            <w:r w:rsidRPr="00BB55E8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801A42" w:rsidRPr="00B259A7" w:rsidRDefault="00801A42" w:rsidP="00D61CC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Поселок городского типа</w:t>
            </w:r>
          </w:p>
        </w:tc>
        <w:tc>
          <w:tcPr>
            <w:tcW w:w="184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801A42" w:rsidRPr="00B259A7" w:rsidRDefault="00801A42" w:rsidP="00D61CC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B259A7">
              <w:rPr>
                <w:sz w:val="20"/>
                <w:szCs w:val="20"/>
              </w:rPr>
              <w:t>Сельское население</w:t>
            </w:r>
          </w:p>
        </w:tc>
      </w:tr>
      <w:tr w:rsidR="00801A42" w:rsidRPr="00DD5C90" w:rsidTr="00D61CCE">
        <w:trPr>
          <w:trHeight w:val="3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A42" w:rsidRPr="00B94B8F" w:rsidRDefault="00801A42" w:rsidP="00D61CCE">
            <w:pPr>
              <w:spacing w:before="0" w:after="0"/>
              <w:jc w:val="center"/>
            </w:pPr>
            <w:r w:rsidRPr="00280307">
              <w:rPr>
                <w:b/>
              </w:rPr>
              <w:t>Положительные ответы</w:t>
            </w:r>
            <w:r>
              <w:br/>
            </w:r>
            <w:r w:rsidRPr="00B94B8F">
              <w:t xml:space="preserve"> («</w:t>
            </w:r>
            <w:r w:rsidRPr="00A636AF">
              <w:rPr>
                <w:bCs/>
              </w:rPr>
              <w:t>Да</w:t>
            </w:r>
            <w:r w:rsidRPr="00B94B8F">
              <w:t>», «</w:t>
            </w:r>
            <w:r w:rsidRPr="002145A4">
              <w:t>Скорее да</w:t>
            </w:r>
            <w:r w:rsidRPr="00B94B8F"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A42" w:rsidRDefault="00801A42" w:rsidP="00D61CCE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801A42" w:rsidRDefault="00801A42" w:rsidP="00D61CCE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801A42" w:rsidRDefault="00801A42" w:rsidP="00D61CCE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84,6</w:t>
            </w:r>
          </w:p>
        </w:tc>
      </w:tr>
      <w:tr w:rsidR="00801A42" w:rsidRPr="00DD5C90" w:rsidTr="00D61CCE">
        <w:trPr>
          <w:trHeight w:val="3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A42" w:rsidRPr="00A636AF" w:rsidRDefault="00801A42" w:rsidP="00D61CCE">
            <w:pPr>
              <w:spacing w:before="0" w:after="0"/>
              <w:jc w:val="center"/>
              <w:rPr>
                <w:bCs/>
              </w:rPr>
            </w:pPr>
            <w:r>
              <w:rPr>
                <w:b/>
              </w:rPr>
              <w:t>Отрицательные</w:t>
            </w:r>
            <w:r w:rsidRPr="00280307">
              <w:rPr>
                <w:b/>
              </w:rPr>
              <w:t xml:space="preserve"> ответы</w:t>
            </w:r>
            <w:r w:rsidRPr="00280307">
              <w:rPr>
                <w:b/>
              </w:rPr>
              <w:br/>
            </w:r>
            <w:r w:rsidRPr="00B94B8F">
              <w:t xml:space="preserve"> («</w:t>
            </w:r>
            <w:r w:rsidRPr="002145A4">
              <w:rPr>
                <w:iCs/>
                <w:color w:val="000000"/>
              </w:rPr>
              <w:t>Скорее нет</w:t>
            </w:r>
            <w:r w:rsidRPr="00B94B8F">
              <w:t>», «</w:t>
            </w:r>
            <w:r w:rsidRPr="002145A4">
              <w:t>Нет</w:t>
            </w:r>
            <w:r w:rsidRPr="00B94B8F"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A42" w:rsidRDefault="00801A42" w:rsidP="00D61CCE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801A42" w:rsidRDefault="00801A42" w:rsidP="00D61CCE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801A42" w:rsidRDefault="00801A42" w:rsidP="00D61CCE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</w:tr>
      <w:tr w:rsidR="00801A42" w:rsidRPr="00DD5C90" w:rsidTr="00D61CCE">
        <w:trPr>
          <w:trHeight w:val="3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A42" w:rsidRPr="00A636AF" w:rsidRDefault="00801A42" w:rsidP="00D61CCE">
            <w:pPr>
              <w:spacing w:before="0" w:after="0"/>
              <w:jc w:val="center"/>
              <w:rPr>
                <w:bCs/>
              </w:rPr>
            </w:pPr>
            <w:r w:rsidRPr="00A636AF">
              <w:rPr>
                <w:bCs/>
              </w:rPr>
              <w:t>Затрудняюсь ответить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A42" w:rsidRDefault="00801A42" w:rsidP="00D61CCE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801A42" w:rsidRDefault="00801A42" w:rsidP="00D61CCE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801A42" w:rsidRDefault="00801A42" w:rsidP="00D61CCE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01A42" w:rsidRPr="009352C1" w:rsidTr="00D61CCE">
        <w:trPr>
          <w:trHeight w:val="74"/>
        </w:trPr>
        <w:tc>
          <w:tcPr>
            <w:tcW w:w="4390" w:type="dxa"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A42" w:rsidRPr="009352C1" w:rsidRDefault="00801A42" w:rsidP="00D61CCE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10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A42" w:rsidRPr="009352C1" w:rsidRDefault="00801A42" w:rsidP="00D61CC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801A42" w:rsidRPr="009352C1" w:rsidRDefault="00801A42" w:rsidP="00D61CC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801A42" w:rsidRPr="009352C1" w:rsidRDefault="00801A42" w:rsidP="00D61CC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10"/>
                <w:szCs w:val="16"/>
              </w:rPr>
            </w:pPr>
          </w:p>
        </w:tc>
      </w:tr>
    </w:tbl>
    <w:p w:rsidR="00801A42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jc w:val="center"/>
        <w:rPr>
          <w:i/>
          <w:sz w:val="28"/>
        </w:rPr>
      </w:pPr>
    </w:p>
    <w:p w:rsidR="00801A42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sz w:val="28"/>
        </w:rPr>
      </w:pPr>
      <w:r w:rsidRPr="007337CD">
        <w:rPr>
          <w:sz w:val="28"/>
        </w:rPr>
        <w:t xml:space="preserve">По данным опроса </w:t>
      </w:r>
      <w:r>
        <w:rPr>
          <w:sz w:val="28"/>
        </w:rPr>
        <w:t>2019</w:t>
      </w:r>
      <w:r w:rsidRPr="007337CD">
        <w:rPr>
          <w:sz w:val="28"/>
        </w:rPr>
        <w:t xml:space="preserve"> года </w:t>
      </w:r>
      <w:r>
        <w:rPr>
          <w:b/>
          <w:bCs/>
          <w:sz w:val="28"/>
        </w:rPr>
        <w:t>86,7</w:t>
      </w:r>
      <w:r w:rsidRPr="007337CD">
        <w:rPr>
          <w:b/>
          <w:bCs/>
          <w:sz w:val="28"/>
        </w:rPr>
        <w:t>%</w:t>
      </w:r>
      <w:r w:rsidRPr="007337CD">
        <w:rPr>
          <w:bCs/>
          <w:sz w:val="28"/>
        </w:rPr>
        <w:t xml:space="preserve"> респондентов </w:t>
      </w:r>
      <w:r w:rsidRPr="007337CD">
        <w:rPr>
          <w:b/>
          <w:bCs/>
          <w:sz w:val="28"/>
        </w:rPr>
        <w:t xml:space="preserve">удовлетворены объемом и качеством </w:t>
      </w:r>
      <w:r>
        <w:rPr>
          <w:b/>
          <w:bCs/>
          <w:sz w:val="28"/>
        </w:rPr>
        <w:t>дополнительно</w:t>
      </w:r>
      <w:r w:rsidRPr="007337CD">
        <w:rPr>
          <w:b/>
          <w:bCs/>
          <w:sz w:val="28"/>
        </w:rPr>
        <w:t>го образования</w:t>
      </w:r>
      <w:r>
        <w:rPr>
          <w:b/>
          <w:bCs/>
          <w:sz w:val="28"/>
        </w:rPr>
        <w:t xml:space="preserve"> детей </w:t>
      </w:r>
      <w:r w:rsidRPr="007337CD">
        <w:rPr>
          <w:bCs/>
          <w:sz w:val="28"/>
        </w:rPr>
        <w:t xml:space="preserve">в </w:t>
      </w:r>
      <w:r>
        <w:rPr>
          <w:sz w:val="28"/>
        </w:rPr>
        <w:t>Новгородском</w:t>
      </w:r>
      <w:r w:rsidRPr="007337CD">
        <w:rPr>
          <w:bCs/>
          <w:sz w:val="28"/>
        </w:rPr>
        <w:t xml:space="preserve"> муниципальном районе</w:t>
      </w:r>
      <w:r w:rsidRPr="007337CD">
        <w:rPr>
          <w:b/>
          <w:bCs/>
          <w:sz w:val="28"/>
        </w:rPr>
        <w:t xml:space="preserve">, </w:t>
      </w:r>
      <w:r w:rsidRPr="007337CD">
        <w:rPr>
          <w:sz w:val="28"/>
        </w:rPr>
        <w:t xml:space="preserve">что на </w:t>
      </w:r>
      <w:r>
        <w:rPr>
          <w:sz w:val="28"/>
        </w:rPr>
        <w:t>4,6</w:t>
      </w:r>
      <w:r w:rsidRPr="007337CD">
        <w:rPr>
          <w:sz w:val="28"/>
        </w:rPr>
        <w:t xml:space="preserve">% </w:t>
      </w:r>
      <w:r>
        <w:rPr>
          <w:sz w:val="28"/>
        </w:rPr>
        <w:t>выше</w:t>
      </w:r>
      <w:r w:rsidRPr="007337CD">
        <w:rPr>
          <w:sz w:val="28"/>
        </w:rPr>
        <w:t xml:space="preserve">, чем в среднем по области и </w:t>
      </w:r>
      <w:r>
        <w:rPr>
          <w:b/>
          <w:sz w:val="28"/>
        </w:rPr>
        <w:t>8 </w:t>
      </w:r>
      <w:r w:rsidRPr="007337CD">
        <w:rPr>
          <w:b/>
          <w:sz w:val="28"/>
        </w:rPr>
        <w:t>место</w:t>
      </w:r>
      <w:r w:rsidRPr="007337CD">
        <w:rPr>
          <w:sz w:val="28"/>
        </w:rPr>
        <w:t xml:space="preserve"> (из 22 возможных) в рейтинг</w:t>
      </w:r>
      <w:r>
        <w:rPr>
          <w:sz w:val="28"/>
        </w:rPr>
        <w:t>е</w:t>
      </w:r>
      <w:r w:rsidRPr="007337CD">
        <w:rPr>
          <w:sz w:val="28"/>
        </w:rPr>
        <w:t xml:space="preserve"> </w:t>
      </w:r>
      <w:r>
        <w:rPr>
          <w:sz w:val="28"/>
        </w:rPr>
        <w:t xml:space="preserve">удовлетворенности населения услугами учреждений дополнительного образования детей </w:t>
      </w:r>
      <w:r w:rsidRPr="003326B0">
        <w:rPr>
          <w:sz w:val="28"/>
        </w:rPr>
        <w:t>в целом по Новгородской области</w:t>
      </w:r>
      <w:r>
        <w:rPr>
          <w:sz w:val="28"/>
        </w:rPr>
        <w:t xml:space="preserve"> при снижении уровня удовлетворенности за год на 6,6%.</w:t>
      </w:r>
    </w:p>
    <w:p w:rsidR="00801A42" w:rsidRPr="003728B1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sz w:val="16"/>
        </w:rPr>
      </w:pPr>
    </w:p>
    <w:p w:rsidR="00801A42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jc w:val="center"/>
        <w:rPr>
          <w:b/>
          <w:i/>
        </w:rPr>
      </w:pPr>
      <w:r w:rsidRPr="00FE6911">
        <w:rPr>
          <w:b/>
          <w:i/>
        </w:rPr>
        <w:t xml:space="preserve">УДОВЛЕТВОРЕННОСТЬ НАСЕЛЕНИЯ </w:t>
      </w:r>
      <w:r w:rsidRPr="005B0963">
        <w:rPr>
          <w:b/>
          <w:i/>
        </w:rPr>
        <w:t xml:space="preserve">ОБЪЁМОМ И КАЧЕСТВОМ </w:t>
      </w:r>
    </w:p>
    <w:p w:rsidR="00801A42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jc w:val="center"/>
        <w:rPr>
          <w:b/>
          <w:i/>
        </w:rPr>
      </w:pPr>
      <w:r>
        <w:rPr>
          <w:b/>
          <w:i/>
        </w:rPr>
        <w:t>ДОПОЛНИТЕЛЬНОГО</w:t>
      </w:r>
      <w:r w:rsidRPr="00DF2D37">
        <w:rPr>
          <w:b/>
          <w:i/>
        </w:rPr>
        <w:t xml:space="preserve"> ОБРАЗОВАНИЯ </w:t>
      </w:r>
      <w:r>
        <w:rPr>
          <w:b/>
          <w:i/>
        </w:rPr>
        <w:t>ДЕТЕЙ</w:t>
      </w:r>
      <w:r w:rsidRPr="00441F4C">
        <w:rPr>
          <w:b/>
          <w:i/>
        </w:rPr>
        <w:t xml:space="preserve"> </w:t>
      </w:r>
    </w:p>
    <w:p w:rsidR="00801A42" w:rsidRPr="005B0963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jc w:val="center"/>
        <w:rPr>
          <w:i/>
          <w:sz w:val="28"/>
        </w:rPr>
      </w:pPr>
      <w:r>
        <w:rPr>
          <w:i/>
          <w:sz w:val="28"/>
        </w:rPr>
        <w:t>(р</w:t>
      </w:r>
      <w:r w:rsidRPr="005B0963">
        <w:rPr>
          <w:i/>
          <w:sz w:val="28"/>
        </w:rPr>
        <w:t>ейтинговая последовательность суммарно положительных ответов</w:t>
      </w:r>
    </w:p>
    <w:p w:rsidR="00801A42" w:rsidRPr="005B0963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jc w:val="center"/>
        <w:rPr>
          <w:i/>
          <w:sz w:val="28"/>
        </w:rPr>
      </w:pPr>
      <w:r w:rsidRPr="005B0963">
        <w:rPr>
          <w:i/>
          <w:sz w:val="28"/>
        </w:rPr>
        <w:t>по муниципальным образованиям Новгородской области,</w:t>
      </w:r>
    </w:p>
    <w:p w:rsidR="00801A42" w:rsidRDefault="00801A42" w:rsidP="00801A42">
      <w:pPr>
        <w:tabs>
          <w:tab w:val="left" w:pos="3960"/>
        </w:tabs>
        <w:spacing w:before="0" w:after="0" w:line="276" w:lineRule="auto"/>
        <w:jc w:val="center"/>
        <w:rPr>
          <w:i/>
          <w:sz w:val="28"/>
        </w:rPr>
      </w:pPr>
      <w:r w:rsidRPr="00212326">
        <w:rPr>
          <w:i/>
          <w:sz w:val="28"/>
        </w:rPr>
        <w:t>% от потребителей услуг</w:t>
      </w:r>
      <w:r>
        <w:rPr>
          <w:i/>
          <w:sz w:val="28"/>
        </w:rPr>
        <w:t>)</w:t>
      </w:r>
    </w:p>
    <w:p w:rsidR="00801A42" w:rsidRDefault="00801A42" w:rsidP="00801A42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before="0" w:after="0"/>
        <w:jc w:val="center"/>
        <w:rPr>
          <w:i/>
          <w:sz w:val="28"/>
        </w:rPr>
      </w:pPr>
      <w:r w:rsidRPr="00FC6FCF">
        <w:rPr>
          <w:i/>
          <w:noProof/>
          <w:sz w:val="28"/>
        </w:rPr>
        <w:drawing>
          <wp:inline distT="0" distB="0" distL="0" distR="0" wp14:anchorId="53AC9120" wp14:editId="1E4861FA">
            <wp:extent cx="6115050" cy="3190875"/>
            <wp:effectExtent l="0" t="0" r="19050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E27A4" w:rsidRPr="0055546D" w:rsidRDefault="00BE27A4" w:rsidP="0055546D">
      <w:pPr>
        <w:spacing w:before="0" w:after="0"/>
        <w:rPr>
          <w:i/>
          <w:sz w:val="28"/>
        </w:rPr>
      </w:pPr>
      <w:bookmarkStart w:id="0" w:name="_GoBack"/>
      <w:bookmarkEnd w:id="0"/>
    </w:p>
    <w:sectPr w:rsidR="00BE27A4" w:rsidRPr="0055546D" w:rsidSect="005554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42"/>
    <w:rsid w:val="0055546D"/>
    <w:rsid w:val="00801A42"/>
    <w:rsid w:val="00B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B6BB3-7459-48A2-8FB8-833388F8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A4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7;&#1086;&#1094;&#1080;&#1086;&#1083;&#1086;&#1075;&#1080;&#1103;%202019\12.2019%20-%20&#1052;&#1057;&#1059;%202019\&#1040;&#1085;&#1072;&#1083;&#1080;&#1090;&#1080;&#1095;&#1077;&#1089;&#1082;&#1080;&#1077;%20&#1086;&#1090;&#1095;&#1077;&#1090;&#1099;\&#1090;&#1072;&#1073;&#1083;&#1080;&#1094;&#1099;%20&#1076;&#1083;&#1103;%20&#1086;&#1090;&#1095;&#1077;&#1090;&#1072;\&#1052;&#1057;&#1059;%202019_&#1040;&#1085;&#1072;&#1083;&#1080;&#1090;&#1080;&#1095;&#1077;&#1089;&#1082;&#1080;&#1081;%20&#1086;&#1090;&#1095;&#1077;&#1090;%20-%20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7;&#1086;&#1094;&#1080;&#1086;&#1083;&#1086;&#1075;&#1080;&#1103;%202019\12.2019%20-%20&#1052;&#1057;&#1059;%202019\&#1040;&#1085;&#1072;&#1083;&#1080;&#1090;&#1080;&#1095;&#1077;&#1089;&#1082;&#1080;&#1077;%20&#1086;&#1090;&#1095;&#1077;&#1090;&#1099;\&#1090;&#1072;&#1073;&#1083;&#1080;&#1094;&#1099;%20&#1076;&#1083;&#1103;%20&#1086;&#1090;&#1095;&#1077;&#1090;&#1072;\&#1052;&#1057;&#1059;%202019_&#1040;&#1085;&#1072;&#1083;&#1080;&#1090;&#1080;&#1095;&#1077;&#1089;&#1082;&#1080;&#1081;%20&#1086;&#1090;&#1095;&#1077;&#1090;%20-%20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7;&#1086;&#1094;&#1080;&#1086;&#1083;&#1086;&#1075;&#1080;&#1103;%202019\12.2019%20-%20&#1048;&#1058;&#1054;&#1043;&#1048;%202019%20-%20&#1052;&#1057;&#1059;\&#1055;&#1088;&#1077;&#1079;&#1077;&#1085;&#1090;&#1072;&#1094;&#1080;&#1080;%20&#1080;%20&#1090;&#1072;&#1073;&#1083;&#1080;&#1094;&#1099;\2019%20-%20&#1076;&#1080;&#1072;&#1075;&#1088;&#1072;&#1084;&#1084;&#1099;%20&#1076;&#1083;&#1103;%20&#1087;&#1088;&#1077;&#1079;&#1077;&#1085;&#1090;&#1072;&#1094;&#1080;&#10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7;&#1086;&#1094;&#1080;&#1086;&#1083;&#1086;&#1075;&#1080;&#1103;%202019\12.2019%20-%20&#1052;&#1057;&#1059;%202019\&#1040;&#1085;&#1072;&#1083;&#1080;&#1090;&#1080;&#1095;&#1077;&#1089;&#1082;&#1080;&#1077;%20&#1086;&#1090;&#1095;&#1077;&#1090;&#1099;\&#1090;&#1072;&#1073;&#1083;&#1080;&#1094;&#1099;%20&#1076;&#1083;&#1103;%20&#1086;&#1090;&#1095;&#1077;&#1090;&#1072;\&#1052;&#1057;&#1059;%202019_&#1040;&#1085;&#1072;&#1083;&#1080;&#1090;&#1080;&#1095;&#1077;&#1089;&#1082;&#1080;&#1081;%20&#1086;&#1090;&#1095;&#1077;&#1090;%20-%20&#1076;&#1080;&#1072;&#1075;&#1088;&#1072;&#1084;&#1084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7;&#1086;&#1094;&#1080;&#1086;&#1083;&#1086;&#1075;&#1080;&#1103;%202019\12.2019%20-%20&#1052;&#1057;&#1059;%202019\&#1040;&#1085;&#1072;&#1083;&#1080;&#1090;&#1080;&#1095;&#1077;&#1089;&#1082;&#1080;&#1077;%20&#1086;&#1090;&#1095;&#1077;&#1090;&#1099;\&#1090;&#1072;&#1073;&#1083;&#1080;&#1094;&#1099;%20&#1076;&#1083;&#1103;%20&#1086;&#1090;&#1095;&#1077;&#1090;&#1072;\&#1052;&#1057;&#1059;%202019_&#1040;&#1085;&#1072;&#1083;&#1080;&#1090;&#1080;&#1095;&#1077;&#1089;&#1082;&#1080;&#1081;%20&#1086;&#1090;&#1095;&#1077;&#1090;%20-%20&#1076;&#1080;&#1072;&#1075;&#1088;&#1072;&#1084;&#1084;&#109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7;&#1086;&#1094;&#1080;&#1086;&#1083;&#1086;&#1075;&#1080;&#1103;%202019\12.2019%20-%20&#1048;&#1058;&#1054;&#1043;&#1048;%202019%20-%20&#1052;&#1057;&#1059;\&#1055;&#1088;&#1077;&#1079;&#1077;&#1085;&#1090;&#1072;&#1094;&#1080;&#1080;%20&#1080;%20&#1090;&#1072;&#1073;&#1083;&#1080;&#1094;&#1099;\2019%20-%20&#1076;&#1080;&#1072;&#1075;&#1088;&#1072;&#1084;&#1084;&#1099;%20&#1076;&#1083;&#1103;%20&#1087;&#1088;&#1077;&#1079;&#1077;&#1085;&#1090;&#1072;&#1094;&#1080;&#108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7;&#1086;&#1094;&#1080;&#1086;&#1083;&#1086;&#1075;&#1080;&#1103;%202019\12.2019%20-%20&#1052;&#1057;&#1059;%202019\&#1040;&#1085;&#1072;&#1083;&#1080;&#1090;&#1080;&#1095;&#1077;&#1089;&#1082;&#1080;&#1077;%20&#1086;&#1090;&#1095;&#1077;&#1090;&#1099;\&#1090;&#1072;&#1073;&#1083;&#1080;&#1094;&#1099;%20&#1076;&#1083;&#1103;%20&#1086;&#1090;&#1095;&#1077;&#1090;&#1072;\&#1052;&#1057;&#1059;%202019_&#1040;&#1085;&#1072;&#1083;&#1080;&#1090;&#1080;&#1095;&#1077;&#1089;&#1082;&#1080;&#1081;%20&#1086;&#1090;&#1095;&#1077;&#1090;%20-%20&#1076;&#1080;&#1072;&#1075;&#1088;&#1072;&#1084;&#1084;&#109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7;&#1086;&#1094;&#1080;&#1086;&#1083;&#1086;&#1075;&#1080;&#1103;%202019\12.2019%20-%20&#1052;&#1057;&#1059;%202019\&#1040;&#1085;&#1072;&#1083;&#1080;&#1090;&#1080;&#1095;&#1077;&#1089;&#1082;&#1080;&#1077;%20&#1086;&#1090;&#1095;&#1077;&#1090;&#1099;\&#1090;&#1072;&#1073;&#1083;&#1080;&#1094;&#1099;%20&#1076;&#1083;&#1103;%20&#1086;&#1090;&#1095;&#1077;&#1090;&#1072;\&#1052;&#1057;&#1059;%202019_&#1040;&#1085;&#1072;&#1083;&#1080;&#1090;&#1080;&#1095;&#1077;&#1089;&#1082;&#1080;&#1081;%20&#1086;&#1090;&#1095;&#1077;&#1090;%20-%20&#1076;&#1080;&#1072;&#1075;&#1088;&#1072;&#1084;&#1084;&#109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7;&#1086;&#1094;&#1080;&#1086;&#1083;&#1086;&#1075;&#1080;&#1103;%202019\12.2019%20-%20&#1048;&#1058;&#1054;&#1043;&#1048;%202019%20-%20&#1052;&#1057;&#1059;\&#1055;&#1088;&#1077;&#1079;&#1077;&#1085;&#1090;&#1072;&#1094;&#1080;&#1080;%20&#1080;%20&#1090;&#1072;&#1073;&#1083;&#1080;&#1094;&#1099;\2019%20-%20&#1076;&#1080;&#1072;&#1075;&#1088;&#1072;&#1084;&#1084;&#1099;%20&#1076;&#1083;&#1103;%20&#1087;&#1088;&#1077;&#1079;&#1077;&#1085;&#1090;&#1072;&#1094;&#1080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93331080037889"/>
          <c:y val="8.4251239428404789E-2"/>
          <c:w val="0.83841201089927353"/>
          <c:h val="0.63644009363694398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РАЙОН!$A$135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РАЙОН!$B$134:$D$134</c:f>
              <c:strCache>
                <c:ptCount val="3"/>
                <c:pt idx="0">
                  <c:v>2019г.</c:v>
                </c:pt>
                <c:pt idx="1">
                  <c:v>2018г.</c:v>
                </c:pt>
                <c:pt idx="2">
                  <c:v>2017г.</c:v>
                </c:pt>
              </c:strCache>
            </c:strRef>
          </c:cat>
          <c:val>
            <c:numRef>
              <c:f>РАЙОН!$B$135:$D$135</c:f>
              <c:numCache>
                <c:formatCode>General</c:formatCode>
                <c:ptCount val="3"/>
                <c:pt idx="0">
                  <c:v>26</c:v>
                </c:pt>
                <c:pt idx="1">
                  <c:v>21</c:v>
                </c:pt>
                <c:pt idx="2">
                  <c:v>26</c:v>
                </c:pt>
              </c:numCache>
            </c:numRef>
          </c:val>
        </c:ser>
        <c:ser>
          <c:idx val="1"/>
          <c:order val="1"/>
          <c:tx>
            <c:strRef>
              <c:f>РАЙОН!$A$136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РАЙОН!$B$134:$D$134</c:f>
              <c:strCache>
                <c:ptCount val="3"/>
                <c:pt idx="0">
                  <c:v>2019г.</c:v>
                </c:pt>
                <c:pt idx="1">
                  <c:v>2018г.</c:v>
                </c:pt>
                <c:pt idx="2">
                  <c:v>2017г.</c:v>
                </c:pt>
              </c:strCache>
            </c:strRef>
          </c:cat>
          <c:val>
            <c:numRef>
              <c:f>РАЙОН!$B$136:$D$136</c:f>
              <c:numCache>
                <c:formatCode>General</c:formatCode>
                <c:ptCount val="3"/>
                <c:pt idx="0">
                  <c:v>74</c:v>
                </c:pt>
                <c:pt idx="1">
                  <c:v>79</c:v>
                </c:pt>
                <c:pt idx="2">
                  <c:v>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-381745472"/>
        <c:axId val="-381747104"/>
      </c:barChart>
      <c:catAx>
        <c:axId val="-38174547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81747104"/>
        <c:crosses val="autoZero"/>
        <c:auto val="1"/>
        <c:lblAlgn val="ctr"/>
        <c:lblOffset val="100"/>
        <c:noMultiLvlLbl val="0"/>
      </c:catAx>
      <c:valAx>
        <c:axId val="-381747104"/>
        <c:scaling>
          <c:orientation val="minMax"/>
          <c:max val="1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81745472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b"/>
      <c:layout>
        <c:manualLayout>
          <c:xMode val="edge"/>
          <c:yMode val="edge"/>
          <c:x val="0.11257368508694722"/>
          <c:y val="0.79765567141945093"/>
          <c:w val="0.84609272783500244"/>
          <c:h val="0.168822870114208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5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93331080037889"/>
          <c:y val="8.4251239428404789E-2"/>
          <c:w val="0.83841201089927353"/>
          <c:h val="0.5816455134888960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РАЙОН!$A$151</c:f>
              <c:strCache>
                <c:ptCount val="1"/>
                <c:pt idx="0">
                  <c:v>Положительные ответы («Да», «Скорее да»)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РАЙОН!$B$150:$D$150</c:f>
              <c:strCache>
                <c:ptCount val="3"/>
                <c:pt idx="0">
                  <c:v>2019г.</c:v>
                </c:pt>
                <c:pt idx="1">
                  <c:v>2018г.</c:v>
                </c:pt>
                <c:pt idx="2">
                  <c:v>2017г.</c:v>
                </c:pt>
              </c:strCache>
            </c:strRef>
          </c:cat>
          <c:val>
            <c:numRef>
              <c:f>РАЙОН!$B$151:$D$151</c:f>
              <c:numCache>
                <c:formatCode>General</c:formatCode>
                <c:ptCount val="3"/>
                <c:pt idx="0">
                  <c:v>57.7</c:v>
                </c:pt>
                <c:pt idx="1">
                  <c:v>100</c:v>
                </c:pt>
                <c:pt idx="2">
                  <c:v>69.2</c:v>
                </c:pt>
              </c:numCache>
            </c:numRef>
          </c:val>
        </c:ser>
        <c:ser>
          <c:idx val="1"/>
          <c:order val="1"/>
          <c:tx>
            <c:strRef>
              <c:f>РАЙОН!$A$152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РАЙОН!$B$150:$D$150</c:f>
              <c:strCache>
                <c:ptCount val="3"/>
                <c:pt idx="0">
                  <c:v>2019г.</c:v>
                </c:pt>
                <c:pt idx="1">
                  <c:v>2018г.</c:v>
                </c:pt>
                <c:pt idx="2">
                  <c:v>2017г.</c:v>
                </c:pt>
              </c:strCache>
            </c:strRef>
          </c:cat>
          <c:val>
            <c:numRef>
              <c:f>РАЙОН!$B$152:$D$152</c:f>
              <c:numCache>
                <c:formatCode>General</c:formatCode>
                <c:ptCount val="3"/>
                <c:pt idx="0">
                  <c:v>30.8</c:v>
                </c:pt>
                <c:pt idx="1">
                  <c:v>0</c:v>
                </c:pt>
                <c:pt idx="2">
                  <c:v>15.4</c:v>
                </c:pt>
              </c:numCache>
            </c:numRef>
          </c:val>
        </c:ser>
        <c:ser>
          <c:idx val="2"/>
          <c:order val="2"/>
          <c:tx>
            <c:strRef>
              <c:f>РАЙОН!$A$153</c:f>
              <c:strCache>
                <c:ptCount val="1"/>
                <c:pt idx="0">
                  <c:v>Отрицательные ответы («Скорее нет», «Нет»)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РАЙОН!$B$150:$D$150</c:f>
              <c:strCache>
                <c:ptCount val="3"/>
                <c:pt idx="0">
                  <c:v>2019г.</c:v>
                </c:pt>
                <c:pt idx="1">
                  <c:v>2018г.</c:v>
                </c:pt>
                <c:pt idx="2">
                  <c:v>2017г.</c:v>
                </c:pt>
              </c:strCache>
            </c:strRef>
          </c:cat>
          <c:val>
            <c:numRef>
              <c:f>РАЙОН!$B$153:$D$153</c:f>
              <c:numCache>
                <c:formatCode>General</c:formatCode>
                <c:ptCount val="3"/>
                <c:pt idx="0">
                  <c:v>11.5</c:v>
                </c:pt>
                <c:pt idx="1">
                  <c:v>0</c:v>
                </c:pt>
                <c:pt idx="2">
                  <c:v>15.4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-381724800"/>
        <c:axId val="-381727520"/>
      </c:barChart>
      <c:catAx>
        <c:axId val="-38172480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81727520"/>
        <c:crosses val="autoZero"/>
        <c:auto val="1"/>
        <c:lblAlgn val="ctr"/>
        <c:lblOffset val="100"/>
        <c:noMultiLvlLbl val="0"/>
      </c:catAx>
      <c:valAx>
        <c:axId val="-381727520"/>
        <c:scaling>
          <c:orientation val="minMax"/>
          <c:max val="1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81724800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b"/>
      <c:layout>
        <c:manualLayout>
          <c:xMode val="edge"/>
          <c:yMode val="edge"/>
          <c:x val="0.11257368508694722"/>
          <c:y val="0.70633157156725268"/>
          <c:w val="0.83707384764215653"/>
          <c:h val="0.293668428432747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5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343758055008284E-2"/>
          <c:y val="2.7675279592983437E-2"/>
          <c:w val="0.90880206482503223"/>
          <c:h val="0.56883766624144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дошкольное!$D$5</c:f>
              <c:strCache>
                <c:ptCount val="1"/>
                <c:pt idx="0">
                  <c:v>Положительные оценки по данным опроса 2019 г. (%)</c:v>
                </c:pt>
              </c:strCache>
            </c:strRef>
          </c:tx>
          <c:invertIfNegative val="0"/>
          <c:dPt>
            <c:idx val="9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0"/>
            <c:invertIfNegative val="0"/>
            <c:bubble3D val="0"/>
          </c:dPt>
          <c:dPt>
            <c:idx val="12"/>
            <c:invertIfNegative val="0"/>
            <c:bubble3D val="0"/>
          </c:dPt>
          <c:dPt>
            <c:idx val="13"/>
            <c:invertIfNegative val="0"/>
            <c:bubble3D val="0"/>
          </c:dPt>
          <c:dPt>
            <c:idx val="15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7.802053107203486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spPr/>
              <c:txPr>
                <a:bodyPr rot="0" vert="horz"/>
                <a:lstStyle/>
                <a:p>
                  <a:pPr>
                    <a:defRPr sz="900"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9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дошкольное!$C$6:$C$28</c:f>
              <c:strCache>
                <c:ptCount val="23"/>
                <c:pt idx="0">
                  <c:v>Парфинский </c:v>
                </c:pt>
                <c:pt idx="1">
                  <c:v>Валдайский </c:v>
                </c:pt>
                <c:pt idx="2">
                  <c:v>Холмский </c:v>
                </c:pt>
                <c:pt idx="3">
                  <c:v>Боровичский </c:v>
                </c:pt>
                <c:pt idx="4">
                  <c:v>Старорусский </c:v>
                </c:pt>
                <c:pt idx="5">
                  <c:v>Солецкий </c:v>
                </c:pt>
                <c:pt idx="6">
                  <c:v>Чудовский </c:v>
                </c:pt>
                <c:pt idx="7">
                  <c:v>Шимский </c:v>
                </c:pt>
                <c:pt idx="8">
                  <c:v>Любытинский </c:v>
                </c:pt>
                <c:pt idx="9">
                  <c:v>НОВГОРОДСКАЯ ОБЛАСТЬ</c:v>
                </c:pt>
                <c:pt idx="10">
                  <c:v>Мошенской </c:v>
                </c:pt>
                <c:pt idx="11">
                  <c:v>Окуловский </c:v>
                </c:pt>
                <c:pt idx="12">
                  <c:v>Волотовский </c:v>
                </c:pt>
                <c:pt idx="13">
                  <c:v>Маловишерский </c:v>
                </c:pt>
                <c:pt idx="14">
                  <c:v>Демянский </c:v>
                </c:pt>
                <c:pt idx="15">
                  <c:v>Хвойнинский </c:v>
                </c:pt>
                <c:pt idx="16">
                  <c:v>Крестецкий </c:v>
                </c:pt>
                <c:pt idx="17">
                  <c:v>Великий Новгород</c:v>
                </c:pt>
                <c:pt idx="18">
                  <c:v>Марёвский </c:v>
                </c:pt>
                <c:pt idx="19">
                  <c:v>Новгородский </c:v>
                </c:pt>
                <c:pt idx="20">
                  <c:v>Поддорский </c:v>
                </c:pt>
                <c:pt idx="21">
                  <c:v>Батецкий </c:v>
                </c:pt>
                <c:pt idx="22">
                  <c:v>Пестовский </c:v>
                </c:pt>
              </c:strCache>
            </c:strRef>
          </c:cat>
          <c:val>
            <c:numRef>
              <c:f>дошкольное!$D$6:$D$28</c:f>
              <c:numCache>
                <c:formatCode>General</c:formatCode>
                <c:ptCount val="23"/>
                <c:pt idx="0">
                  <c:v>93.3</c:v>
                </c:pt>
                <c:pt idx="1">
                  <c:v>80.8</c:v>
                </c:pt>
                <c:pt idx="2">
                  <c:v>79.2</c:v>
                </c:pt>
                <c:pt idx="3">
                  <c:v>78.400000000000006</c:v>
                </c:pt>
                <c:pt idx="4">
                  <c:v>76</c:v>
                </c:pt>
                <c:pt idx="5">
                  <c:v>72.2</c:v>
                </c:pt>
                <c:pt idx="6">
                  <c:v>68.400000000000006</c:v>
                </c:pt>
                <c:pt idx="7">
                  <c:v>67.599999999999994</c:v>
                </c:pt>
                <c:pt idx="8">
                  <c:v>66.7</c:v>
                </c:pt>
                <c:pt idx="9">
                  <c:v>65.8</c:v>
                </c:pt>
                <c:pt idx="10">
                  <c:v>65.5</c:v>
                </c:pt>
                <c:pt idx="11">
                  <c:v>65.400000000000006</c:v>
                </c:pt>
                <c:pt idx="12">
                  <c:v>62.1</c:v>
                </c:pt>
                <c:pt idx="13">
                  <c:v>62.1</c:v>
                </c:pt>
                <c:pt idx="14">
                  <c:v>60.9</c:v>
                </c:pt>
                <c:pt idx="15">
                  <c:v>60</c:v>
                </c:pt>
                <c:pt idx="16">
                  <c:v>60</c:v>
                </c:pt>
                <c:pt idx="17">
                  <c:v>58.5</c:v>
                </c:pt>
                <c:pt idx="18">
                  <c:v>57.9</c:v>
                </c:pt>
                <c:pt idx="19">
                  <c:v>57.7</c:v>
                </c:pt>
                <c:pt idx="20">
                  <c:v>56.5</c:v>
                </c:pt>
                <c:pt idx="21">
                  <c:v>53.8</c:v>
                </c:pt>
                <c:pt idx="22">
                  <c:v>42.1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2"/>
        <c:axId val="-381716640"/>
        <c:axId val="-381740032"/>
      </c:barChart>
      <c:lineChart>
        <c:grouping val="standard"/>
        <c:varyColors val="0"/>
        <c:ser>
          <c:idx val="1"/>
          <c:order val="1"/>
          <c:tx>
            <c:strRef>
              <c:f>дошкольное!$F$5</c:f>
              <c:strCache>
                <c:ptCount val="1"/>
                <c:pt idx="0">
                  <c:v>Разница показателей положительных оценок 2019 г. к 2018 г.</c:v>
                </c:pt>
              </c:strCache>
            </c:strRef>
          </c:tx>
          <c:spPr>
            <a:ln w="19050">
              <a:solidFill>
                <a:schemeClr val="accent4">
                  <a:lumMod val="75000"/>
                </a:schemeClr>
              </a:solidFill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75000"/>
                </a:schemeClr>
              </a:solidFill>
              <a:ln>
                <a:solidFill>
                  <a:schemeClr val="bg1"/>
                </a:solidFill>
              </a:ln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</c:marker>
          <c:dPt>
            <c:idx val="9"/>
            <c:marker>
              <c:spPr>
                <a:solidFill>
                  <a:srgbClr val="FF0000"/>
                </a:solidFill>
                <a:ln>
                  <a:solidFill>
                    <a:schemeClr val="bg1"/>
                  </a:solidFill>
                </a:ln>
                <a:effectLst/>
                <a:scene3d>
                  <a:camera prst="orthographicFront"/>
                  <a:lightRig rig="threePt" dir="t">
                    <a:rot lat="0" lon="0" rev="1200000"/>
                  </a:lightRig>
                </a:scene3d>
                <a:sp3d/>
              </c:spPr>
            </c:marker>
            <c:bubble3D val="0"/>
          </c:dPt>
          <c:dPt>
            <c:idx val="10"/>
            <c:bubble3D val="0"/>
          </c:dPt>
          <c:dPt>
            <c:idx val="12"/>
            <c:bubble3D val="0"/>
          </c:dPt>
          <c:dPt>
            <c:idx val="13"/>
            <c:bubble3D val="0"/>
          </c:dPt>
          <c:dPt>
            <c:idx val="15"/>
            <c:bubble3D val="0"/>
          </c:dPt>
          <c:dLbls>
            <c:dLbl>
              <c:idx val="9"/>
              <c:spPr/>
              <c:txPr>
                <a:bodyPr/>
                <a:lstStyle/>
                <a:p>
                  <a:pPr>
                    <a:defRPr sz="900"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chemeClr val="accent4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дошкольное!$C$6:$C$28</c:f>
              <c:strCache>
                <c:ptCount val="23"/>
                <c:pt idx="0">
                  <c:v>Парфинский </c:v>
                </c:pt>
                <c:pt idx="1">
                  <c:v>Валдайский </c:v>
                </c:pt>
                <c:pt idx="2">
                  <c:v>Холмский </c:v>
                </c:pt>
                <c:pt idx="3">
                  <c:v>Боровичский </c:v>
                </c:pt>
                <c:pt idx="4">
                  <c:v>Старорусский </c:v>
                </c:pt>
                <c:pt idx="5">
                  <c:v>Солецкий </c:v>
                </c:pt>
                <c:pt idx="6">
                  <c:v>Чудовский </c:v>
                </c:pt>
                <c:pt idx="7">
                  <c:v>Шимский </c:v>
                </c:pt>
                <c:pt idx="8">
                  <c:v>Любытинский </c:v>
                </c:pt>
                <c:pt idx="9">
                  <c:v>НОВГОРОДСКАЯ ОБЛАСТЬ</c:v>
                </c:pt>
                <c:pt idx="10">
                  <c:v>Мошенской </c:v>
                </c:pt>
                <c:pt idx="11">
                  <c:v>Окуловский </c:v>
                </c:pt>
                <c:pt idx="12">
                  <c:v>Волотовский </c:v>
                </c:pt>
                <c:pt idx="13">
                  <c:v>Маловишерский </c:v>
                </c:pt>
                <c:pt idx="14">
                  <c:v>Демянский </c:v>
                </c:pt>
                <c:pt idx="15">
                  <c:v>Хвойнинский </c:v>
                </c:pt>
                <c:pt idx="16">
                  <c:v>Крестецкий </c:v>
                </c:pt>
                <c:pt idx="17">
                  <c:v>Великий Новгород</c:v>
                </c:pt>
                <c:pt idx="18">
                  <c:v>Марёвский </c:v>
                </c:pt>
                <c:pt idx="19">
                  <c:v>Новгородский </c:v>
                </c:pt>
                <c:pt idx="20">
                  <c:v>Поддорский </c:v>
                </c:pt>
                <c:pt idx="21">
                  <c:v>Батецкий </c:v>
                </c:pt>
                <c:pt idx="22">
                  <c:v>Пестовский </c:v>
                </c:pt>
              </c:strCache>
            </c:strRef>
          </c:cat>
          <c:val>
            <c:numRef>
              <c:f>дошкольное!$F$6:$F$28</c:f>
              <c:numCache>
                <c:formatCode>General</c:formatCode>
                <c:ptCount val="23"/>
                <c:pt idx="0">
                  <c:v>1.6</c:v>
                </c:pt>
                <c:pt idx="1">
                  <c:v>23.7</c:v>
                </c:pt>
                <c:pt idx="2">
                  <c:v>-9.6999999999999993</c:v>
                </c:pt>
                <c:pt idx="3">
                  <c:v>-3.2</c:v>
                </c:pt>
                <c:pt idx="4">
                  <c:v>-11.5</c:v>
                </c:pt>
                <c:pt idx="5">
                  <c:v>-1.1000000000000001</c:v>
                </c:pt>
                <c:pt idx="6">
                  <c:v>-25.4</c:v>
                </c:pt>
                <c:pt idx="7">
                  <c:v>-32.4</c:v>
                </c:pt>
                <c:pt idx="8">
                  <c:v>-26.6</c:v>
                </c:pt>
                <c:pt idx="9">
                  <c:v>-22.5</c:v>
                </c:pt>
                <c:pt idx="10">
                  <c:v>-30.9</c:v>
                </c:pt>
                <c:pt idx="11">
                  <c:v>-34.6</c:v>
                </c:pt>
                <c:pt idx="12">
                  <c:v>-23.6</c:v>
                </c:pt>
                <c:pt idx="13">
                  <c:v>-37.9</c:v>
                </c:pt>
                <c:pt idx="14">
                  <c:v>-33.5</c:v>
                </c:pt>
                <c:pt idx="15">
                  <c:v>-29.3</c:v>
                </c:pt>
                <c:pt idx="16">
                  <c:v>-35.200000000000003</c:v>
                </c:pt>
                <c:pt idx="17">
                  <c:v>-31.2</c:v>
                </c:pt>
                <c:pt idx="18">
                  <c:v>-31.6</c:v>
                </c:pt>
                <c:pt idx="19">
                  <c:v>-42.3</c:v>
                </c:pt>
                <c:pt idx="20">
                  <c:v>-43.5</c:v>
                </c:pt>
                <c:pt idx="21">
                  <c:v>-21.2</c:v>
                </c:pt>
                <c:pt idx="22">
                  <c:v>-29.3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381726976"/>
        <c:axId val="-381723712"/>
      </c:lineChart>
      <c:catAx>
        <c:axId val="-381716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-381740032"/>
        <c:crosses val="autoZero"/>
        <c:auto val="1"/>
        <c:lblAlgn val="ctr"/>
        <c:lblOffset val="100"/>
        <c:noMultiLvlLbl val="0"/>
      </c:catAx>
      <c:valAx>
        <c:axId val="-381740032"/>
        <c:scaling>
          <c:orientation val="minMax"/>
          <c:max val="125"/>
          <c:min val="0"/>
        </c:scaling>
        <c:delete val="0"/>
        <c:axPos val="l"/>
        <c:numFmt formatCode="General" sourceLinked="1"/>
        <c:majorTickMark val="none"/>
        <c:minorTickMark val="none"/>
        <c:tickLblPos val="none"/>
        <c:spPr>
          <a:ln>
            <a:noFill/>
          </a:ln>
        </c:spPr>
        <c:txPr>
          <a:bodyPr/>
          <a:lstStyle/>
          <a:p>
            <a:pPr>
              <a:defRPr sz="1200"/>
            </a:pPr>
            <a:endParaRPr lang="ru-RU"/>
          </a:p>
        </c:txPr>
        <c:crossAx val="-381716640"/>
        <c:crosses val="autoZero"/>
        <c:crossBetween val="between"/>
      </c:valAx>
      <c:valAx>
        <c:axId val="-381723712"/>
        <c:scaling>
          <c:orientation val="minMax"/>
          <c:max val="30"/>
          <c:min val="-150"/>
        </c:scaling>
        <c:delete val="0"/>
        <c:axPos val="r"/>
        <c:numFmt formatCode="General" sourceLinked="1"/>
        <c:majorTickMark val="none"/>
        <c:minorTickMark val="none"/>
        <c:tickLblPos val="none"/>
        <c:spPr>
          <a:ln>
            <a:noFill/>
          </a:ln>
        </c:spPr>
        <c:txPr>
          <a:bodyPr/>
          <a:lstStyle/>
          <a:p>
            <a:pPr>
              <a:defRPr sz="1200"/>
            </a:pPr>
            <a:endParaRPr lang="ru-RU"/>
          </a:p>
        </c:txPr>
        <c:crossAx val="-381726976"/>
        <c:crosses val="max"/>
        <c:crossBetween val="between"/>
      </c:valAx>
      <c:catAx>
        <c:axId val="-3817269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381723712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5.8585669665401092E-3"/>
          <c:y val="0.88973117268191304"/>
          <c:w val="0.98549634273772202"/>
          <c:h val="0.11014352183249822"/>
        </c:manualLayout>
      </c:layout>
      <c:overlay val="0"/>
      <c:txPr>
        <a:bodyPr/>
        <a:lstStyle/>
        <a:p>
          <a:pPr>
            <a:defRPr sz="1000"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400">
          <a:latin typeface="+mn-lt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93331080037889"/>
          <c:y val="8.4251239428404789E-2"/>
          <c:w val="0.83841201089927353"/>
          <c:h val="0.63644009363694398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РАЙОН!$A$170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РАЙОН!$B$169:$D$169</c:f>
              <c:strCache>
                <c:ptCount val="3"/>
                <c:pt idx="0">
                  <c:v>2019г.</c:v>
                </c:pt>
                <c:pt idx="1">
                  <c:v>2018г.</c:v>
                </c:pt>
                <c:pt idx="2">
                  <c:v>2017г.</c:v>
                </c:pt>
              </c:strCache>
            </c:strRef>
          </c:cat>
          <c:val>
            <c:numRef>
              <c:f>РАЙОН!$B$170:$D$170</c:f>
              <c:numCache>
                <c:formatCode>General</c:formatCode>
                <c:ptCount val="3"/>
                <c:pt idx="0">
                  <c:v>28</c:v>
                </c:pt>
                <c:pt idx="1">
                  <c:v>46</c:v>
                </c:pt>
                <c:pt idx="2">
                  <c:v>60</c:v>
                </c:pt>
              </c:numCache>
            </c:numRef>
          </c:val>
        </c:ser>
        <c:ser>
          <c:idx val="1"/>
          <c:order val="1"/>
          <c:tx>
            <c:strRef>
              <c:f>РАЙОН!$A$171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РАЙОН!$B$169:$D$169</c:f>
              <c:strCache>
                <c:ptCount val="3"/>
                <c:pt idx="0">
                  <c:v>2019г.</c:v>
                </c:pt>
                <c:pt idx="1">
                  <c:v>2018г.</c:v>
                </c:pt>
                <c:pt idx="2">
                  <c:v>2017г.</c:v>
                </c:pt>
              </c:strCache>
            </c:strRef>
          </c:cat>
          <c:val>
            <c:numRef>
              <c:f>РАЙОН!$B$171:$D$171</c:f>
              <c:numCache>
                <c:formatCode>General</c:formatCode>
                <c:ptCount val="3"/>
                <c:pt idx="0">
                  <c:v>72</c:v>
                </c:pt>
                <c:pt idx="1">
                  <c:v>54</c:v>
                </c:pt>
                <c:pt idx="2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-381736768"/>
        <c:axId val="-381716096"/>
      </c:barChart>
      <c:catAx>
        <c:axId val="-38173676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81716096"/>
        <c:crosses val="autoZero"/>
        <c:auto val="1"/>
        <c:lblAlgn val="ctr"/>
        <c:lblOffset val="100"/>
        <c:noMultiLvlLbl val="0"/>
      </c:catAx>
      <c:valAx>
        <c:axId val="-381716096"/>
        <c:scaling>
          <c:orientation val="minMax"/>
          <c:max val="1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81736768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b"/>
      <c:layout>
        <c:manualLayout>
          <c:xMode val="edge"/>
          <c:yMode val="edge"/>
          <c:x val="0.11257368508694722"/>
          <c:y val="0.79765567141945093"/>
          <c:w val="0.84609272783500244"/>
          <c:h val="0.168822870114208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5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93331080037889"/>
          <c:y val="8.4251239428404789E-2"/>
          <c:w val="0.83841201089927353"/>
          <c:h val="0.5816455134888960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РАЙОН!$A$186</c:f>
              <c:strCache>
                <c:ptCount val="1"/>
                <c:pt idx="0">
                  <c:v>Положительные ответы («Да», «Скорее да»)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РАЙОН!$B$185:$D$185</c:f>
              <c:strCache>
                <c:ptCount val="3"/>
                <c:pt idx="0">
                  <c:v>2019г.</c:v>
                </c:pt>
                <c:pt idx="1">
                  <c:v>2018г.</c:v>
                </c:pt>
                <c:pt idx="2">
                  <c:v>2017г.</c:v>
                </c:pt>
              </c:strCache>
            </c:strRef>
          </c:cat>
          <c:val>
            <c:numRef>
              <c:f>РАЙОН!$B$186:$D$186</c:f>
              <c:numCache>
                <c:formatCode>General</c:formatCode>
                <c:ptCount val="3"/>
                <c:pt idx="0">
                  <c:v>50</c:v>
                </c:pt>
                <c:pt idx="1">
                  <c:v>87</c:v>
                </c:pt>
                <c:pt idx="2">
                  <c:v>81.7</c:v>
                </c:pt>
              </c:numCache>
            </c:numRef>
          </c:val>
        </c:ser>
        <c:ser>
          <c:idx val="1"/>
          <c:order val="1"/>
          <c:tx>
            <c:strRef>
              <c:f>РАЙОН!$A$187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РАЙОН!$B$185:$D$185</c:f>
              <c:strCache>
                <c:ptCount val="3"/>
                <c:pt idx="0">
                  <c:v>2019г.</c:v>
                </c:pt>
                <c:pt idx="1">
                  <c:v>2018г.</c:v>
                </c:pt>
                <c:pt idx="2">
                  <c:v>2017г.</c:v>
                </c:pt>
              </c:strCache>
            </c:strRef>
          </c:cat>
          <c:val>
            <c:numRef>
              <c:f>РАЙОН!$B$187:$D$187</c:f>
              <c:numCache>
                <c:formatCode>General</c:formatCode>
                <c:ptCount val="3"/>
                <c:pt idx="0">
                  <c:v>17.899999999999999</c:v>
                </c:pt>
                <c:pt idx="1">
                  <c:v>0</c:v>
                </c:pt>
                <c:pt idx="2">
                  <c:v>6.7</c:v>
                </c:pt>
              </c:numCache>
            </c:numRef>
          </c:val>
        </c:ser>
        <c:ser>
          <c:idx val="2"/>
          <c:order val="2"/>
          <c:tx>
            <c:strRef>
              <c:f>РАЙОН!$A$188</c:f>
              <c:strCache>
                <c:ptCount val="1"/>
                <c:pt idx="0">
                  <c:v>Отрицательные ответы («Скорее нет», «Нет»)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РАЙОН!$B$185:$D$185</c:f>
              <c:strCache>
                <c:ptCount val="3"/>
                <c:pt idx="0">
                  <c:v>2019г.</c:v>
                </c:pt>
                <c:pt idx="1">
                  <c:v>2018г.</c:v>
                </c:pt>
                <c:pt idx="2">
                  <c:v>2017г.</c:v>
                </c:pt>
              </c:strCache>
            </c:strRef>
          </c:cat>
          <c:val>
            <c:numRef>
              <c:f>РАЙОН!$B$188:$D$188</c:f>
              <c:numCache>
                <c:formatCode>General</c:formatCode>
                <c:ptCount val="3"/>
                <c:pt idx="0">
                  <c:v>32.1</c:v>
                </c:pt>
                <c:pt idx="1">
                  <c:v>13</c:v>
                </c:pt>
                <c:pt idx="2">
                  <c:v>11.7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-381735680"/>
        <c:axId val="-381722080"/>
      </c:barChart>
      <c:catAx>
        <c:axId val="-38173568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81722080"/>
        <c:crosses val="autoZero"/>
        <c:auto val="1"/>
        <c:lblAlgn val="ctr"/>
        <c:lblOffset val="100"/>
        <c:noMultiLvlLbl val="0"/>
      </c:catAx>
      <c:valAx>
        <c:axId val="-381722080"/>
        <c:scaling>
          <c:orientation val="minMax"/>
          <c:max val="1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81735680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b"/>
      <c:layout>
        <c:manualLayout>
          <c:xMode val="edge"/>
          <c:yMode val="edge"/>
          <c:x val="0.11257368508694722"/>
          <c:y val="0.70633157156725268"/>
          <c:w val="0.83707384764215653"/>
          <c:h val="0.293668428432747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5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018076502192712E-2"/>
          <c:y val="2.7675279592983437E-2"/>
          <c:w val="0.92458486576325294"/>
          <c:h val="0.5025570800305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общее!$D$6</c:f>
              <c:strCache>
                <c:ptCount val="1"/>
                <c:pt idx="0">
                  <c:v>Положительные оценки по данным опроса 2019 г. (%)</c:v>
                </c:pt>
              </c:strCache>
            </c:strRef>
          </c:tx>
          <c:invertIfNegative val="0"/>
          <c:dPt>
            <c:idx val="9"/>
            <c:invertIfNegative val="0"/>
            <c:bubble3D val="0"/>
          </c:dPt>
          <c:dPt>
            <c:idx val="1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2"/>
            <c:invertIfNegative val="0"/>
            <c:bubble3D val="0"/>
          </c:dPt>
          <c:dPt>
            <c:idx val="13"/>
            <c:invertIfNegative val="0"/>
            <c:bubble3D val="0"/>
          </c:dPt>
          <c:dPt>
            <c:idx val="14"/>
            <c:invertIfNegative val="0"/>
            <c:bubble3D val="0"/>
          </c:dPt>
          <c:dLbls>
            <c:dLbl>
              <c:idx val="1"/>
              <c:layout>
                <c:manualLayout>
                  <c:x val="0"/>
                  <c:y val="6.861062229294178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9.14808297239223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spPr/>
              <c:txPr>
                <a:bodyPr rot="0" vert="horz"/>
                <a:lstStyle/>
                <a:p>
                  <a:pPr>
                    <a:defRPr sz="900"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9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общее!$C$7:$C$29</c:f>
              <c:strCache>
                <c:ptCount val="23"/>
                <c:pt idx="0">
                  <c:v>Холмский </c:v>
                </c:pt>
                <c:pt idx="1">
                  <c:v>Демянский </c:v>
                </c:pt>
                <c:pt idx="2">
                  <c:v>Валдайский </c:v>
                </c:pt>
                <c:pt idx="3">
                  <c:v>Чудовский </c:v>
                </c:pt>
                <c:pt idx="4">
                  <c:v>Парфинский </c:v>
                </c:pt>
                <c:pt idx="5">
                  <c:v>Солецкий </c:v>
                </c:pt>
                <c:pt idx="6">
                  <c:v>Великий Новгород</c:v>
                </c:pt>
                <c:pt idx="7">
                  <c:v>Волотовский </c:v>
                </c:pt>
                <c:pt idx="8">
                  <c:v>Крестецкий </c:v>
                </c:pt>
                <c:pt idx="9">
                  <c:v>Боровичский </c:v>
                </c:pt>
                <c:pt idx="10">
                  <c:v>НОВГОРОДСКАЯ ОБЛАСТЬ</c:v>
                </c:pt>
                <c:pt idx="11">
                  <c:v>Поддорский </c:v>
                </c:pt>
                <c:pt idx="12">
                  <c:v>Любытинский </c:v>
                </c:pt>
                <c:pt idx="13">
                  <c:v>Маловишерский </c:v>
                </c:pt>
                <c:pt idx="14">
                  <c:v>Батецкий </c:v>
                </c:pt>
                <c:pt idx="15">
                  <c:v>Марёвский </c:v>
                </c:pt>
                <c:pt idx="16">
                  <c:v>Хвойнинский </c:v>
                </c:pt>
                <c:pt idx="17">
                  <c:v>Окуловский </c:v>
                </c:pt>
                <c:pt idx="18">
                  <c:v>Старорусский </c:v>
                </c:pt>
                <c:pt idx="19">
                  <c:v>Пестовский </c:v>
                </c:pt>
                <c:pt idx="20">
                  <c:v>Шимский </c:v>
                </c:pt>
                <c:pt idx="21">
                  <c:v>Новгородский </c:v>
                </c:pt>
                <c:pt idx="22">
                  <c:v>Мошенской </c:v>
                </c:pt>
              </c:strCache>
            </c:strRef>
          </c:cat>
          <c:val>
            <c:numRef>
              <c:f>общее!$D$7:$D$29</c:f>
              <c:numCache>
                <c:formatCode>General</c:formatCode>
                <c:ptCount val="23"/>
                <c:pt idx="0">
                  <c:v>71</c:v>
                </c:pt>
                <c:pt idx="1">
                  <c:v>70.8</c:v>
                </c:pt>
                <c:pt idx="2">
                  <c:v>67.7</c:v>
                </c:pt>
                <c:pt idx="3">
                  <c:v>66.7</c:v>
                </c:pt>
                <c:pt idx="4">
                  <c:v>66.7</c:v>
                </c:pt>
                <c:pt idx="5">
                  <c:v>64.3</c:v>
                </c:pt>
                <c:pt idx="6">
                  <c:v>64.3</c:v>
                </c:pt>
                <c:pt idx="7">
                  <c:v>63.6</c:v>
                </c:pt>
                <c:pt idx="8">
                  <c:v>63.3</c:v>
                </c:pt>
                <c:pt idx="9">
                  <c:v>63</c:v>
                </c:pt>
                <c:pt idx="10">
                  <c:v>61.6</c:v>
                </c:pt>
                <c:pt idx="11">
                  <c:v>61.5</c:v>
                </c:pt>
                <c:pt idx="12">
                  <c:v>61.5</c:v>
                </c:pt>
                <c:pt idx="13">
                  <c:v>61.5</c:v>
                </c:pt>
                <c:pt idx="14">
                  <c:v>60</c:v>
                </c:pt>
                <c:pt idx="15">
                  <c:v>60</c:v>
                </c:pt>
                <c:pt idx="16">
                  <c:v>59.5</c:v>
                </c:pt>
                <c:pt idx="17">
                  <c:v>57.7</c:v>
                </c:pt>
                <c:pt idx="18">
                  <c:v>56.7</c:v>
                </c:pt>
                <c:pt idx="19">
                  <c:v>55.6</c:v>
                </c:pt>
                <c:pt idx="20">
                  <c:v>52.3</c:v>
                </c:pt>
                <c:pt idx="21">
                  <c:v>50</c:v>
                </c:pt>
                <c:pt idx="22">
                  <c:v>45.5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2"/>
        <c:axId val="-381734592"/>
        <c:axId val="-381738400"/>
      </c:barChart>
      <c:lineChart>
        <c:grouping val="standard"/>
        <c:varyColors val="0"/>
        <c:ser>
          <c:idx val="1"/>
          <c:order val="1"/>
          <c:tx>
            <c:strRef>
              <c:f>общее!$F$6</c:f>
              <c:strCache>
                <c:ptCount val="1"/>
                <c:pt idx="0">
                  <c:v>Разница показателей положительных оценок 2019 г. к 2018 г.</c:v>
                </c:pt>
              </c:strCache>
            </c:strRef>
          </c:tx>
          <c:spPr>
            <a:ln w="19050">
              <a:solidFill>
                <a:schemeClr val="accent4">
                  <a:lumMod val="75000"/>
                </a:schemeClr>
              </a:solidFill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75000"/>
                </a:schemeClr>
              </a:solidFill>
              <a:ln>
                <a:solidFill>
                  <a:schemeClr val="bg1"/>
                </a:solidFill>
              </a:ln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</c:marker>
          <c:dPt>
            <c:idx val="9"/>
            <c:bubble3D val="0"/>
          </c:dPt>
          <c:dPt>
            <c:idx val="10"/>
            <c:marker>
              <c:spPr>
                <a:solidFill>
                  <a:srgbClr val="FF0000"/>
                </a:solidFill>
                <a:ln>
                  <a:solidFill>
                    <a:schemeClr val="bg1"/>
                  </a:solidFill>
                </a:ln>
                <a:effectLst/>
                <a:scene3d>
                  <a:camera prst="orthographicFront"/>
                  <a:lightRig rig="threePt" dir="t">
                    <a:rot lat="0" lon="0" rev="1200000"/>
                  </a:lightRig>
                </a:scene3d>
                <a:sp3d/>
              </c:spPr>
            </c:marker>
            <c:bubble3D val="0"/>
          </c:dPt>
          <c:dPt>
            <c:idx val="12"/>
            <c:bubble3D val="0"/>
          </c:dPt>
          <c:dPt>
            <c:idx val="14"/>
            <c:bubble3D val="0"/>
          </c:dPt>
          <c:dLbls>
            <c:dLbl>
              <c:idx val="10"/>
              <c:spPr/>
              <c:txPr>
                <a:bodyPr/>
                <a:lstStyle/>
                <a:p>
                  <a:pPr>
                    <a:defRPr sz="900"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0918744669830325E-2"/>
                  <c:y val="-4.30024971010443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3.2969388475846156E-2"/>
                  <c:y val="-3.80030097695951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2.7363420427553443E-2"/>
                  <c:y val="-3.40527403252926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3.0926365795724466E-2"/>
                  <c:y val="-3.66083006208200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1.6674584323040378E-2"/>
                  <c:y val="-2.63860594387104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chemeClr val="accent4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общее!$C$7:$C$29</c:f>
              <c:strCache>
                <c:ptCount val="23"/>
                <c:pt idx="0">
                  <c:v>Холмский </c:v>
                </c:pt>
                <c:pt idx="1">
                  <c:v>Демянский </c:v>
                </c:pt>
                <c:pt idx="2">
                  <c:v>Валдайский </c:v>
                </c:pt>
                <c:pt idx="3">
                  <c:v>Чудовский </c:v>
                </c:pt>
                <c:pt idx="4">
                  <c:v>Парфинский </c:v>
                </c:pt>
                <c:pt idx="5">
                  <c:v>Солецкий </c:v>
                </c:pt>
                <c:pt idx="6">
                  <c:v>Великий Новгород</c:v>
                </c:pt>
                <c:pt idx="7">
                  <c:v>Волотовский </c:v>
                </c:pt>
                <c:pt idx="8">
                  <c:v>Крестецкий </c:v>
                </c:pt>
                <c:pt idx="9">
                  <c:v>Боровичский </c:v>
                </c:pt>
                <c:pt idx="10">
                  <c:v>НОВГОРОДСКАЯ ОБЛАСТЬ</c:v>
                </c:pt>
                <c:pt idx="11">
                  <c:v>Поддорский </c:v>
                </c:pt>
                <c:pt idx="12">
                  <c:v>Любытинский </c:v>
                </c:pt>
                <c:pt idx="13">
                  <c:v>Маловишерский </c:v>
                </c:pt>
                <c:pt idx="14">
                  <c:v>Батецкий </c:v>
                </c:pt>
                <c:pt idx="15">
                  <c:v>Марёвский </c:v>
                </c:pt>
                <c:pt idx="16">
                  <c:v>Хвойнинский </c:v>
                </c:pt>
                <c:pt idx="17">
                  <c:v>Окуловский </c:v>
                </c:pt>
                <c:pt idx="18">
                  <c:v>Старорусский </c:v>
                </c:pt>
                <c:pt idx="19">
                  <c:v>Пестовский </c:v>
                </c:pt>
                <c:pt idx="20">
                  <c:v>Шимский </c:v>
                </c:pt>
                <c:pt idx="21">
                  <c:v>Новгородский </c:v>
                </c:pt>
                <c:pt idx="22">
                  <c:v>Мошенской </c:v>
                </c:pt>
              </c:strCache>
            </c:strRef>
          </c:cat>
          <c:val>
            <c:numRef>
              <c:f>общее!$F$7:$F$29</c:f>
              <c:numCache>
                <c:formatCode>General</c:formatCode>
                <c:ptCount val="23"/>
                <c:pt idx="0">
                  <c:v>-7.4</c:v>
                </c:pt>
                <c:pt idx="1">
                  <c:v>-19.8</c:v>
                </c:pt>
                <c:pt idx="2">
                  <c:v>-11.1</c:v>
                </c:pt>
                <c:pt idx="3">
                  <c:v>-17.2</c:v>
                </c:pt>
                <c:pt idx="4">
                  <c:v>-21.3</c:v>
                </c:pt>
                <c:pt idx="5">
                  <c:v>-7.7</c:v>
                </c:pt>
                <c:pt idx="6">
                  <c:v>-11.3</c:v>
                </c:pt>
                <c:pt idx="7">
                  <c:v>-8.1999999999999993</c:v>
                </c:pt>
                <c:pt idx="8">
                  <c:v>-13.4</c:v>
                </c:pt>
                <c:pt idx="9">
                  <c:v>-15.9</c:v>
                </c:pt>
                <c:pt idx="10">
                  <c:v>-20.2</c:v>
                </c:pt>
                <c:pt idx="11">
                  <c:v>-15.4</c:v>
                </c:pt>
                <c:pt idx="12">
                  <c:v>-32.4</c:v>
                </c:pt>
                <c:pt idx="13">
                  <c:v>-33.4</c:v>
                </c:pt>
                <c:pt idx="14">
                  <c:v>-14.2</c:v>
                </c:pt>
                <c:pt idx="15">
                  <c:v>-30.3</c:v>
                </c:pt>
                <c:pt idx="16">
                  <c:v>-35.799999999999997</c:v>
                </c:pt>
                <c:pt idx="17">
                  <c:v>-32.9</c:v>
                </c:pt>
                <c:pt idx="18">
                  <c:v>-32.200000000000003</c:v>
                </c:pt>
                <c:pt idx="19">
                  <c:v>-4.4000000000000004</c:v>
                </c:pt>
                <c:pt idx="20">
                  <c:v>-38.299999999999997</c:v>
                </c:pt>
                <c:pt idx="21">
                  <c:v>-37</c:v>
                </c:pt>
                <c:pt idx="22">
                  <c:v>-46.2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381720992"/>
        <c:axId val="-381746016"/>
      </c:lineChart>
      <c:catAx>
        <c:axId val="-381734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-381738400"/>
        <c:crosses val="autoZero"/>
        <c:auto val="1"/>
        <c:lblAlgn val="ctr"/>
        <c:lblOffset val="100"/>
        <c:noMultiLvlLbl val="0"/>
      </c:catAx>
      <c:valAx>
        <c:axId val="-381738400"/>
        <c:scaling>
          <c:orientation val="minMax"/>
          <c:max val="120"/>
          <c:min val="0"/>
        </c:scaling>
        <c:delete val="0"/>
        <c:axPos val="l"/>
        <c:numFmt formatCode="General" sourceLinked="1"/>
        <c:majorTickMark val="none"/>
        <c:minorTickMark val="none"/>
        <c:tickLblPos val="none"/>
        <c:spPr>
          <a:ln>
            <a:noFill/>
          </a:ln>
        </c:spPr>
        <c:txPr>
          <a:bodyPr/>
          <a:lstStyle/>
          <a:p>
            <a:pPr>
              <a:defRPr sz="1200"/>
            </a:pPr>
            <a:endParaRPr lang="ru-RU"/>
          </a:p>
        </c:txPr>
        <c:crossAx val="-381734592"/>
        <c:crosses val="autoZero"/>
        <c:crossBetween val="between"/>
      </c:valAx>
      <c:valAx>
        <c:axId val="-381746016"/>
        <c:scaling>
          <c:orientation val="minMax"/>
          <c:max val="10"/>
          <c:min val="-110"/>
        </c:scaling>
        <c:delete val="0"/>
        <c:axPos val="r"/>
        <c:numFmt formatCode="General" sourceLinked="1"/>
        <c:majorTickMark val="out"/>
        <c:minorTickMark val="none"/>
        <c:tickLblPos val="none"/>
        <c:spPr>
          <a:ln>
            <a:noFill/>
          </a:ln>
        </c:spPr>
        <c:txPr>
          <a:bodyPr/>
          <a:lstStyle/>
          <a:p>
            <a:pPr>
              <a:defRPr sz="1200"/>
            </a:pPr>
            <a:endParaRPr lang="ru-RU"/>
          </a:p>
        </c:txPr>
        <c:crossAx val="-381720992"/>
        <c:crosses val="max"/>
        <c:crossBetween val="between"/>
      </c:valAx>
      <c:catAx>
        <c:axId val="-3817209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381746016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33769388639504178"/>
          <c:y val="0.88906851694900357"/>
          <c:w val="0.65910177228676559"/>
          <c:h val="0.11093145129434072"/>
        </c:manualLayout>
      </c:layout>
      <c:overlay val="0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400">
          <a:latin typeface="+mn-lt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93331080037889"/>
          <c:y val="8.4251239428404789E-2"/>
          <c:w val="0.83841201089927353"/>
          <c:h val="0.63644009363694398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РАЙОН!$A$205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РАЙОН!$B$204:$D$204</c:f>
              <c:strCache>
                <c:ptCount val="3"/>
                <c:pt idx="0">
                  <c:v>2019г.</c:v>
                </c:pt>
                <c:pt idx="1">
                  <c:v>2018г.</c:v>
                </c:pt>
                <c:pt idx="2">
                  <c:v>2017г.</c:v>
                </c:pt>
              </c:strCache>
            </c:strRef>
          </c:cat>
          <c:val>
            <c:numRef>
              <c:f>РАЙОН!$B$205:$D$205</c:f>
              <c:numCache>
                <c:formatCode>General</c:formatCode>
                <c:ptCount val="3"/>
                <c:pt idx="0">
                  <c:v>15</c:v>
                </c:pt>
                <c:pt idx="1">
                  <c:v>15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РАЙОН!$A$206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РАЙОН!$B$204:$D$204</c:f>
              <c:strCache>
                <c:ptCount val="3"/>
                <c:pt idx="0">
                  <c:v>2019г.</c:v>
                </c:pt>
                <c:pt idx="1">
                  <c:v>2018г.</c:v>
                </c:pt>
                <c:pt idx="2">
                  <c:v>2017г.</c:v>
                </c:pt>
              </c:strCache>
            </c:strRef>
          </c:cat>
          <c:val>
            <c:numRef>
              <c:f>РАЙОН!$B$206:$D$206</c:f>
              <c:numCache>
                <c:formatCode>General</c:formatCode>
                <c:ptCount val="3"/>
                <c:pt idx="0">
                  <c:v>85</c:v>
                </c:pt>
                <c:pt idx="1">
                  <c:v>85</c:v>
                </c:pt>
                <c:pt idx="2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-381744928"/>
        <c:axId val="-381732960"/>
      </c:barChart>
      <c:catAx>
        <c:axId val="-38174492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81732960"/>
        <c:crosses val="autoZero"/>
        <c:auto val="1"/>
        <c:lblAlgn val="ctr"/>
        <c:lblOffset val="100"/>
        <c:noMultiLvlLbl val="0"/>
      </c:catAx>
      <c:valAx>
        <c:axId val="-381732960"/>
        <c:scaling>
          <c:orientation val="minMax"/>
          <c:max val="1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81744928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b"/>
      <c:layout>
        <c:manualLayout>
          <c:xMode val="edge"/>
          <c:yMode val="edge"/>
          <c:x val="0.11257368508694722"/>
          <c:y val="0.79765567141945093"/>
          <c:w val="0.84609272783500244"/>
          <c:h val="0.168822870114208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5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93331080037889"/>
          <c:y val="8.4251239428404789E-2"/>
          <c:w val="0.83841201089927353"/>
          <c:h val="0.5816455134888960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РАЙОН!$A$221</c:f>
              <c:strCache>
                <c:ptCount val="1"/>
                <c:pt idx="0">
                  <c:v>Положительные ответы («Да», «Скорее да»)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РАЙОН!$B$220:$D$220</c:f>
              <c:strCache>
                <c:ptCount val="3"/>
                <c:pt idx="0">
                  <c:v>2019г.</c:v>
                </c:pt>
                <c:pt idx="1">
                  <c:v>2018г.</c:v>
                </c:pt>
                <c:pt idx="2">
                  <c:v>2017г.</c:v>
                </c:pt>
              </c:strCache>
            </c:strRef>
          </c:cat>
          <c:val>
            <c:numRef>
              <c:f>РАЙОН!$B$221:$D$221</c:f>
              <c:numCache>
                <c:formatCode>General</c:formatCode>
                <c:ptCount val="3"/>
                <c:pt idx="0">
                  <c:v>86.7</c:v>
                </c:pt>
                <c:pt idx="1">
                  <c:v>93.3</c:v>
                </c:pt>
                <c:pt idx="2">
                  <c:v>88</c:v>
                </c:pt>
              </c:numCache>
            </c:numRef>
          </c:val>
        </c:ser>
        <c:ser>
          <c:idx val="1"/>
          <c:order val="1"/>
          <c:tx>
            <c:strRef>
              <c:f>РАЙОН!$A$222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РАЙОН!$B$220:$D$220</c:f>
              <c:strCache>
                <c:ptCount val="3"/>
                <c:pt idx="0">
                  <c:v>2019г.</c:v>
                </c:pt>
                <c:pt idx="1">
                  <c:v>2018г.</c:v>
                </c:pt>
                <c:pt idx="2">
                  <c:v>2017г.</c:v>
                </c:pt>
              </c:strCache>
            </c:strRef>
          </c:cat>
          <c:val>
            <c:numRef>
              <c:f>РАЙОН!$B$222:$D$222</c:f>
              <c:numCache>
                <c:formatCode>General</c:formatCode>
                <c:ptCount val="3"/>
                <c:pt idx="0">
                  <c:v>0</c:v>
                </c:pt>
                <c:pt idx="1">
                  <c:v>6.7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РАЙОН!$A$223</c:f>
              <c:strCache>
                <c:ptCount val="1"/>
                <c:pt idx="0">
                  <c:v>Отрицательные ответы («Скорее нет», «Нет»)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РАЙОН!$B$220:$D$220</c:f>
              <c:strCache>
                <c:ptCount val="3"/>
                <c:pt idx="0">
                  <c:v>2019г.</c:v>
                </c:pt>
                <c:pt idx="1">
                  <c:v>2018г.</c:v>
                </c:pt>
                <c:pt idx="2">
                  <c:v>2017г.</c:v>
                </c:pt>
              </c:strCache>
            </c:strRef>
          </c:cat>
          <c:val>
            <c:numRef>
              <c:f>РАЙОН!$B$223:$D$223</c:f>
              <c:numCache>
                <c:formatCode>General</c:formatCode>
                <c:ptCount val="3"/>
                <c:pt idx="0">
                  <c:v>13.3</c:v>
                </c:pt>
                <c:pt idx="1">
                  <c:v>0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-381730784"/>
        <c:axId val="-381734048"/>
      </c:barChart>
      <c:catAx>
        <c:axId val="-38173078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81734048"/>
        <c:crosses val="autoZero"/>
        <c:auto val="1"/>
        <c:lblAlgn val="ctr"/>
        <c:lblOffset val="100"/>
        <c:noMultiLvlLbl val="0"/>
      </c:catAx>
      <c:valAx>
        <c:axId val="-381734048"/>
        <c:scaling>
          <c:orientation val="minMax"/>
          <c:max val="1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81730784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b"/>
      <c:layout>
        <c:manualLayout>
          <c:xMode val="edge"/>
          <c:yMode val="edge"/>
          <c:x val="0.11257368508694722"/>
          <c:y val="0.70633157156725268"/>
          <c:w val="0.83707384764215653"/>
          <c:h val="0.293668428432747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5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973609890212648E-2"/>
          <c:y val="5.4892372973677675E-2"/>
          <c:w val="0.911600706978136"/>
          <c:h val="0.474258217722784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дополнительное!$D$6</c:f>
              <c:strCache>
                <c:ptCount val="1"/>
                <c:pt idx="0">
                  <c:v>Положительные оценки по данным опроса 2019 г. (%)</c:v>
                </c:pt>
              </c:strCache>
            </c:strRef>
          </c:tx>
          <c:invertIfNegative val="0"/>
          <c:dPt>
            <c:idx val="9"/>
            <c:invertIfNegative val="0"/>
            <c:bubble3D val="0"/>
          </c:dPt>
          <c:dPt>
            <c:idx val="1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</c:dPt>
          <c:dPt>
            <c:idx val="13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-2.287020743098059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spPr>
                <a:noFill/>
              </c:spPr>
              <c:txPr>
                <a:bodyPr rot="0" vert="horz"/>
                <a:lstStyle/>
                <a:p>
                  <a:pPr>
                    <a:defRPr sz="900" b="1">
                      <a:solidFill>
                        <a:srgbClr val="C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pPr/>
              <c:txPr>
                <a:bodyPr rot="0" vert="horz"/>
                <a:lstStyle/>
                <a:p>
                  <a:pPr>
                    <a:defRPr sz="900"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9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дополнительное!$C$7:$C$29</c:f>
              <c:strCache>
                <c:ptCount val="23"/>
                <c:pt idx="0">
                  <c:v>Любытинский </c:v>
                </c:pt>
                <c:pt idx="1">
                  <c:v>Демянский </c:v>
                </c:pt>
                <c:pt idx="2">
                  <c:v>Волотовский </c:v>
                </c:pt>
                <c:pt idx="3">
                  <c:v>Холмский </c:v>
                </c:pt>
                <c:pt idx="4">
                  <c:v>Великий Новгород</c:v>
                </c:pt>
                <c:pt idx="5">
                  <c:v>Солецкий </c:v>
                </c:pt>
                <c:pt idx="6">
                  <c:v>Парфинский </c:v>
                </c:pt>
                <c:pt idx="7">
                  <c:v>Новгородский </c:v>
                </c:pt>
                <c:pt idx="8">
                  <c:v>Чудовский </c:v>
                </c:pt>
                <c:pt idx="9">
                  <c:v>Окуловский </c:v>
                </c:pt>
                <c:pt idx="10">
                  <c:v>НОВГОРОДСКАЯ ОБЛАСТЬ</c:v>
                </c:pt>
                <c:pt idx="11">
                  <c:v>Пестовский </c:v>
                </c:pt>
                <c:pt idx="12">
                  <c:v>Хвойнинский </c:v>
                </c:pt>
                <c:pt idx="13">
                  <c:v>Поддорский </c:v>
                </c:pt>
                <c:pt idx="14">
                  <c:v>Марёвский </c:v>
                </c:pt>
                <c:pt idx="15">
                  <c:v>Шимский </c:v>
                </c:pt>
                <c:pt idx="16">
                  <c:v>Валдайский </c:v>
                </c:pt>
                <c:pt idx="17">
                  <c:v>Боровичский </c:v>
                </c:pt>
                <c:pt idx="18">
                  <c:v>Старорусский </c:v>
                </c:pt>
                <c:pt idx="19">
                  <c:v>Крестецкий </c:v>
                </c:pt>
                <c:pt idx="20">
                  <c:v>Маловишерский </c:v>
                </c:pt>
                <c:pt idx="21">
                  <c:v>Мошенской </c:v>
                </c:pt>
                <c:pt idx="22">
                  <c:v>Батецкий </c:v>
                </c:pt>
              </c:strCache>
            </c:strRef>
          </c:cat>
          <c:val>
            <c:numRef>
              <c:f>дополнительное!$D$7:$D$29</c:f>
              <c:numCache>
                <c:formatCode>General</c:formatCode>
                <c:ptCount val="23"/>
                <c:pt idx="0">
                  <c:v>95</c:v>
                </c:pt>
                <c:pt idx="1">
                  <c:v>94.7</c:v>
                </c:pt>
                <c:pt idx="2">
                  <c:v>93.3</c:v>
                </c:pt>
                <c:pt idx="3">
                  <c:v>92.9</c:v>
                </c:pt>
                <c:pt idx="4">
                  <c:v>92.3</c:v>
                </c:pt>
                <c:pt idx="5">
                  <c:v>90.9</c:v>
                </c:pt>
                <c:pt idx="6">
                  <c:v>87.5</c:v>
                </c:pt>
                <c:pt idx="7">
                  <c:v>86.7</c:v>
                </c:pt>
                <c:pt idx="8">
                  <c:v>84.6</c:v>
                </c:pt>
                <c:pt idx="9">
                  <c:v>82.4</c:v>
                </c:pt>
                <c:pt idx="10">
                  <c:v>82.1</c:v>
                </c:pt>
                <c:pt idx="11">
                  <c:v>81.8</c:v>
                </c:pt>
                <c:pt idx="12">
                  <c:v>81</c:v>
                </c:pt>
                <c:pt idx="13">
                  <c:v>80</c:v>
                </c:pt>
                <c:pt idx="14">
                  <c:v>79.2</c:v>
                </c:pt>
                <c:pt idx="15">
                  <c:v>77.8</c:v>
                </c:pt>
                <c:pt idx="16">
                  <c:v>76.2</c:v>
                </c:pt>
                <c:pt idx="17">
                  <c:v>75.400000000000006</c:v>
                </c:pt>
                <c:pt idx="18">
                  <c:v>73.3</c:v>
                </c:pt>
                <c:pt idx="19">
                  <c:v>73.3</c:v>
                </c:pt>
                <c:pt idx="20">
                  <c:v>70</c:v>
                </c:pt>
                <c:pt idx="21">
                  <c:v>66.7</c:v>
                </c:pt>
                <c:pt idx="22">
                  <c:v>61.1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2"/>
        <c:axId val="-381744384"/>
        <c:axId val="-381732416"/>
      </c:barChart>
      <c:lineChart>
        <c:grouping val="standard"/>
        <c:varyColors val="0"/>
        <c:ser>
          <c:idx val="1"/>
          <c:order val="1"/>
          <c:tx>
            <c:strRef>
              <c:f>дополнительное!$F$6</c:f>
              <c:strCache>
                <c:ptCount val="1"/>
                <c:pt idx="0">
                  <c:v>Разница показателей положительных оценок 2019 г. к 2018 г.</c:v>
                </c:pt>
              </c:strCache>
            </c:strRef>
          </c:tx>
          <c:spPr>
            <a:ln w="19050">
              <a:solidFill>
                <a:schemeClr val="accent4">
                  <a:lumMod val="75000"/>
                </a:schemeClr>
              </a:solidFill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75000"/>
                </a:schemeClr>
              </a:solidFill>
              <a:ln>
                <a:solidFill>
                  <a:schemeClr val="bg1"/>
                </a:solidFill>
              </a:ln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</c:marker>
          <c:dPt>
            <c:idx val="9"/>
            <c:bubble3D val="0"/>
          </c:dPt>
          <c:dPt>
            <c:idx val="10"/>
            <c:marker>
              <c:spPr>
                <a:solidFill>
                  <a:srgbClr val="FF0000"/>
                </a:solidFill>
                <a:ln>
                  <a:solidFill>
                    <a:schemeClr val="bg1"/>
                  </a:solidFill>
                </a:ln>
                <a:effectLst/>
                <a:scene3d>
                  <a:camera prst="orthographicFront"/>
                  <a:lightRig rig="threePt" dir="t">
                    <a:rot lat="0" lon="0" rev="1200000"/>
                  </a:lightRig>
                </a:scene3d>
                <a:sp3d/>
              </c:spPr>
            </c:marker>
            <c:bubble3D val="0"/>
          </c:dPt>
          <c:dPt>
            <c:idx val="11"/>
            <c:bubble3D val="0"/>
          </c:dPt>
          <c:dPt>
            <c:idx val="13"/>
            <c:bubble3D val="0"/>
          </c:dPt>
          <c:dLbls>
            <c:dLbl>
              <c:idx val="10"/>
              <c:spPr/>
              <c:txPr>
                <a:bodyPr/>
                <a:lstStyle/>
                <a:p>
                  <a:pPr>
                    <a:defRPr sz="900"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chemeClr val="accent4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дополнительное!$C$7:$C$29</c:f>
              <c:strCache>
                <c:ptCount val="23"/>
                <c:pt idx="0">
                  <c:v>Любытинский </c:v>
                </c:pt>
                <c:pt idx="1">
                  <c:v>Демянский </c:v>
                </c:pt>
                <c:pt idx="2">
                  <c:v>Волотовский </c:v>
                </c:pt>
                <c:pt idx="3">
                  <c:v>Холмский </c:v>
                </c:pt>
                <c:pt idx="4">
                  <c:v>Великий Новгород</c:v>
                </c:pt>
                <c:pt idx="5">
                  <c:v>Солецкий </c:v>
                </c:pt>
                <c:pt idx="6">
                  <c:v>Парфинский </c:v>
                </c:pt>
                <c:pt idx="7">
                  <c:v>Новгородский </c:v>
                </c:pt>
                <c:pt idx="8">
                  <c:v>Чудовский </c:v>
                </c:pt>
                <c:pt idx="9">
                  <c:v>Окуловский </c:v>
                </c:pt>
                <c:pt idx="10">
                  <c:v>НОВГОРОДСКАЯ ОБЛАСТЬ</c:v>
                </c:pt>
                <c:pt idx="11">
                  <c:v>Пестовский </c:v>
                </c:pt>
                <c:pt idx="12">
                  <c:v>Хвойнинский </c:v>
                </c:pt>
                <c:pt idx="13">
                  <c:v>Поддорский </c:v>
                </c:pt>
                <c:pt idx="14">
                  <c:v>Марёвский </c:v>
                </c:pt>
                <c:pt idx="15">
                  <c:v>Шимский </c:v>
                </c:pt>
                <c:pt idx="16">
                  <c:v>Валдайский </c:v>
                </c:pt>
                <c:pt idx="17">
                  <c:v>Боровичский </c:v>
                </c:pt>
                <c:pt idx="18">
                  <c:v>Старорусский </c:v>
                </c:pt>
                <c:pt idx="19">
                  <c:v>Крестецкий </c:v>
                </c:pt>
                <c:pt idx="20">
                  <c:v>Маловишерский </c:v>
                </c:pt>
                <c:pt idx="21">
                  <c:v>Мошенской </c:v>
                </c:pt>
                <c:pt idx="22">
                  <c:v>Батецкий </c:v>
                </c:pt>
              </c:strCache>
            </c:strRef>
          </c:cat>
          <c:val>
            <c:numRef>
              <c:f>дополнительное!$F$7:$F$29</c:f>
              <c:numCache>
                <c:formatCode>General</c:formatCode>
                <c:ptCount val="23"/>
                <c:pt idx="0">
                  <c:v>4.5</c:v>
                </c:pt>
                <c:pt idx="1">
                  <c:v>0.9</c:v>
                </c:pt>
                <c:pt idx="2">
                  <c:v>13.3</c:v>
                </c:pt>
                <c:pt idx="3">
                  <c:v>-0.6</c:v>
                </c:pt>
                <c:pt idx="4">
                  <c:v>0.2</c:v>
                </c:pt>
                <c:pt idx="5">
                  <c:v>17.2</c:v>
                </c:pt>
                <c:pt idx="6">
                  <c:v>1.8</c:v>
                </c:pt>
                <c:pt idx="7">
                  <c:v>-6.6</c:v>
                </c:pt>
                <c:pt idx="8">
                  <c:v>6.3</c:v>
                </c:pt>
                <c:pt idx="9">
                  <c:v>-17.600000000000001</c:v>
                </c:pt>
                <c:pt idx="10">
                  <c:v>-8.9</c:v>
                </c:pt>
                <c:pt idx="11">
                  <c:v>-10.8</c:v>
                </c:pt>
                <c:pt idx="12">
                  <c:v>-13.4</c:v>
                </c:pt>
                <c:pt idx="13">
                  <c:v>-16</c:v>
                </c:pt>
                <c:pt idx="14">
                  <c:v>-20.8</c:v>
                </c:pt>
                <c:pt idx="15">
                  <c:v>-22.2</c:v>
                </c:pt>
                <c:pt idx="16">
                  <c:v>-23.8</c:v>
                </c:pt>
                <c:pt idx="17">
                  <c:v>-16.5</c:v>
                </c:pt>
                <c:pt idx="18">
                  <c:v>-10.7</c:v>
                </c:pt>
                <c:pt idx="19">
                  <c:v>-17.2</c:v>
                </c:pt>
                <c:pt idx="20">
                  <c:v>-20.9</c:v>
                </c:pt>
                <c:pt idx="21">
                  <c:v>-29.7</c:v>
                </c:pt>
                <c:pt idx="22">
                  <c:v>-16.2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381731328"/>
        <c:axId val="-381731872"/>
      </c:lineChart>
      <c:catAx>
        <c:axId val="-381744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-381732416"/>
        <c:crosses val="autoZero"/>
        <c:auto val="1"/>
        <c:lblAlgn val="ctr"/>
        <c:lblOffset val="100"/>
        <c:noMultiLvlLbl val="0"/>
      </c:catAx>
      <c:valAx>
        <c:axId val="-381732416"/>
        <c:scaling>
          <c:orientation val="minMax"/>
          <c:max val="130"/>
          <c:min val="0"/>
        </c:scaling>
        <c:delete val="0"/>
        <c:axPos val="l"/>
        <c:numFmt formatCode="General" sourceLinked="1"/>
        <c:majorTickMark val="none"/>
        <c:minorTickMark val="none"/>
        <c:tickLblPos val="none"/>
        <c:spPr>
          <a:ln>
            <a:noFill/>
          </a:ln>
        </c:spPr>
        <c:txPr>
          <a:bodyPr/>
          <a:lstStyle/>
          <a:p>
            <a:pPr>
              <a:defRPr sz="1200"/>
            </a:pPr>
            <a:endParaRPr lang="ru-RU"/>
          </a:p>
        </c:txPr>
        <c:crossAx val="-381744384"/>
        <c:crosses val="autoZero"/>
        <c:crossBetween val="between"/>
      </c:valAx>
      <c:valAx>
        <c:axId val="-381731872"/>
        <c:scaling>
          <c:orientation val="minMax"/>
          <c:max val="25"/>
          <c:min val="-150"/>
        </c:scaling>
        <c:delete val="0"/>
        <c:axPos val="r"/>
        <c:numFmt formatCode="General" sourceLinked="1"/>
        <c:majorTickMark val="none"/>
        <c:minorTickMark val="none"/>
        <c:tickLblPos val="none"/>
        <c:spPr>
          <a:ln>
            <a:noFill/>
          </a:ln>
        </c:spPr>
        <c:txPr>
          <a:bodyPr/>
          <a:lstStyle/>
          <a:p>
            <a:pPr>
              <a:defRPr sz="1200"/>
            </a:pPr>
            <a:endParaRPr lang="ru-RU"/>
          </a:p>
        </c:txPr>
        <c:crossAx val="-381731328"/>
        <c:crosses val="max"/>
        <c:crossBetween val="between"/>
      </c:valAx>
      <c:catAx>
        <c:axId val="-3817313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381731872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36260851589877924"/>
          <c:y val="0.87257878479475781"/>
          <c:w val="0.62495825872233257"/>
          <c:h val="0.11372478984468062"/>
        </c:manualLayout>
      </c:layout>
      <c:overlay val="0"/>
      <c:txPr>
        <a:bodyPr/>
        <a:lstStyle/>
        <a:p>
          <a:pPr>
            <a:defRPr sz="1000"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400">
          <a:latin typeface="+mn-lt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2020-04-21T07:40:00Z</dcterms:created>
  <dcterms:modified xsi:type="dcterms:W3CDTF">2020-04-21T08:01:00Z</dcterms:modified>
</cp:coreProperties>
</file>